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D27C5" w14:textId="77777777" w:rsidR="0077328C" w:rsidRPr="000163DF" w:rsidRDefault="0077328C" w:rsidP="00014A22">
      <w:pPr>
        <w:spacing w:after="0" w:line="240" w:lineRule="auto"/>
        <w:jc w:val="center"/>
        <w:rPr>
          <w:rFonts w:cstheme="minorHAnsi"/>
          <w:b/>
          <w:szCs w:val="24"/>
          <w:lang w:val="en-GB"/>
        </w:rPr>
      </w:pPr>
      <w:r w:rsidRPr="000163DF">
        <w:rPr>
          <w:rFonts w:cstheme="minorHAnsi"/>
          <w:b/>
          <w:noProof/>
          <w:szCs w:val="24"/>
          <w:lang w:val="cs-CZ" w:eastAsia="cs-CZ"/>
        </w:rPr>
        <w:drawing>
          <wp:anchor distT="0" distB="0" distL="114300" distR="114300" simplePos="0" relativeHeight="251653120" behindDoc="0" locked="0" layoutInCell="1" allowOverlap="1" wp14:anchorId="78618E37" wp14:editId="5199BFCD">
            <wp:simplePos x="0" y="0"/>
            <wp:positionH relativeFrom="column">
              <wp:posOffset>2494915</wp:posOffset>
            </wp:positionH>
            <wp:positionV relativeFrom="paragraph">
              <wp:posOffset>-1905</wp:posOffset>
            </wp:positionV>
            <wp:extent cx="792480" cy="560705"/>
            <wp:effectExtent l="0" t="0" r="762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560705"/>
                    </a:xfrm>
                    <a:prstGeom prst="rect">
                      <a:avLst/>
                    </a:prstGeom>
                    <a:noFill/>
                  </pic:spPr>
                </pic:pic>
              </a:graphicData>
            </a:graphic>
            <wp14:sizeRelH relativeFrom="page">
              <wp14:pctWidth>0</wp14:pctWidth>
            </wp14:sizeRelH>
            <wp14:sizeRelV relativeFrom="page">
              <wp14:pctHeight>0</wp14:pctHeight>
            </wp14:sizeRelV>
          </wp:anchor>
        </w:drawing>
      </w:r>
    </w:p>
    <w:p w14:paraId="6AFB8A8E" w14:textId="77777777" w:rsidR="00320C9F" w:rsidRPr="000163DF" w:rsidRDefault="00320C9F" w:rsidP="00014A22">
      <w:pPr>
        <w:spacing w:after="0" w:line="240" w:lineRule="auto"/>
        <w:jc w:val="center"/>
        <w:rPr>
          <w:rFonts w:cstheme="minorHAnsi"/>
          <w:b/>
          <w:szCs w:val="24"/>
          <w:lang w:val="en-GB"/>
        </w:rPr>
      </w:pPr>
    </w:p>
    <w:p w14:paraId="4EFF4932" w14:textId="77777777" w:rsidR="0077328C" w:rsidRPr="000163DF" w:rsidRDefault="0077328C" w:rsidP="00014A22">
      <w:pPr>
        <w:spacing w:after="0" w:line="240" w:lineRule="auto"/>
        <w:jc w:val="center"/>
        <w:rPr>
          <w:rFonts w:cstheme="minorHAnsi"/>
          <w:b/>
          <w:szCs w:val="24"/>
          <w:lang w:val="en-GB"/>
        </w:rPr>
      </w:pPr>
    </w:p>
    <w:p w14:paraId="32A7D450" w14:textId="77777777" w:rsidR="00665555" w:rsidRPr="000163DF" w:rsidRDefault="00665555" w:rsidP="006B67DC">
      <w:pPr>
        <w:spacing w:after="0" w:line="240" w:lineRule="auto"/>
        <w:jc w:val="center"/>
        <w:rPr>
          <w:rFonts w:cstheme="minorHAnsi"/>
          <w:b/>
          <w:sz w:val="28"/>
          <w:szCs w:val="28"/>
          <w:lang w:val="en-GB"/>
        </w:rPr>
      </w:pPr>
      <w:r w:rsidRPr="000163DF">
        <w:rPr>
          <w:rFonts w:cstheme="minorHAnsi"/>
          <w:b/>
          <w:sz w:val="28"/>
          <w:szCs w:val="28"/>
          <w:lang w:val="en-GB" w:bidi="en-GB"/>
        </w:rPr>
        <w:t>Audit Conclusion</w:t>
      </w:r>
    </w:p>
    <w:p w14:paraId="6B88D009" w14:textId="77777777" w:rsidR="006B67DC" w:rsidRPr="000163DF" w:rsidRDefault="006B67DC" w:rsidP="006B67DC">
      <w:pPr>
        <w:pStyle w:val="Zkladn"/>
        <w:spacing w:before="0"/>
        <w:jc w:val="center"/>
        <w:rPr>
          <w:rFonts w:asciiTheme="minorHAnsi" w:hAnsiTheme="minorHAnsi" w:cstheme="minorHAnsi"/>
          <w:lang w:val="en-GB"/>
        </w:rPr>
      </w:pPr>
    </w:p>
    <w:p w14:paraId="7AA1D457" w14:textId="77777777" w:rsidR="00665555" w:rsidRPr="000163DF" w:rsidRDefault="00665555" w:rsidP="006B67DC">
      <w:pPr>
        <w:spacing w:after="0" w:line="240" w:lineRule="auto"/>
        <w:ind w:right="68"/>
        <w:jc w:val="center"/>
        <w:rPr>
          <w:rFonts w:cstheme="minorHAnsi"/>
          <w:b/>
          <w:bCs/>
          <w:sz w:val="28"/>
          <w:szCs w:val="28"/>
          <w:lang w:val="en-GB"/>
        </w:rPr>
      </w:pPr>
      <w:r w:rsidRPr="000163DF">
        <w:rPr>
          <w:rFonts w:cstheme="minorHAnsi"/>
          <w:b/>
          <w:sz w:val="28"/>
          <w:szCs w:val="28"/>
          <w:lang w:val="en-GB" w:bidi="en-GB"/>
        </w:rPr>
        <w:t>18/07</w:t>
      </w:r>
    </w:p>
    <w:p w14:paraId="2D5BFD2D" w14:textId="77777777" w:rsidR="006B67DC" w:rsidRPr="000163DF" w:rsidRDefault="006B67DC" w:rsidP="006B67DC">
      <w:pPr>
        <w:pStyle w:val="Zkladn"/>
        <w:spacing w:before="0"/>
        <w:jc w:val="center"/>
        <w:rPr>
          <w:rFonts w:asciiTheme="minorHAnsi" w:hAnsiTheme="minorHAnsi" w:cstheme="minorHAnsi"/>
          <w:lang w:val="en-GB"/>
        </w:rPr>
      </w:pPr>
    </w:p>
    <w:p w14:paraId="3D0C6CA8" w14:textId="77777777" w:rsidR="003C561E" w:rsidRPr="000163DF" w:rsidRDefault="00953917" w:rsidP="006B67DC">
      <w:pPr>
        <w:autoSpaceDE w:val="0"/>
        <w:autoSpaceDN w:val="0"/>
        <w:adjustRightInd w:val="0"/>
        <w:spacing w:after="0" w:line="240" w:lineRule="auto"/>
        <w:jc w:val="center"/>
        <w:rPr>
          <w:rFonts w:cs="Times New Roman"/>
          <w:b/>
          <w:sz w:val="28"/>
          <w:szCs w:val="24"/>
          <w:lang w:val="en-GB"/>
        </w:rPr>
      </w:pPr>
      <w:r w:rsidRPr="000163DF">
        <w:rPr>
          <w:rFonts w:cs="Times New Roman"/>
          <w:b/>
          <w:sz w:val="28"/>
          <w:szCs w:val="24"/>
          <w:lang w:val="en-GB" w:bidi="en-GB"/>
        </w:rPr>
        <w:t>Information support of the tax administration agenda</w:t>
      </w:r>
    </w:p>
    <w:p w14:paraId="20B1438C" w14:textId="77777777" w:rsidR="00014A22" w:rsidRPr="000163DF" w:rsidRDefault="00014A22" w:rsidP="00065BD3">
      <w:pPr>
        <w:pStyle w:val="Zkladn"/>
        <w:spacing w:before="0" w:line="259" w:lineRule="auto"/>
        <w:rPr>
          <w:rFonts w:asciiTheme="minorHAnsi" w:hAnsiTheme="minorHAnsi" w:cstheme="minorHAnsi"/>
          <w:lang w:val="en-GB"/>
        </w:rPr>
      </w:pPr>
    </w:p>
    <w:p w14:paraId="4B791585" w14:textId="77777777" w:rsidR="008431E0" w:rsidRPr="000163DF" w:rsidRDefault="008431E0" w:rsidP="00065BD3">
      <w:pPr>
        <w:pStyle w:val="Zkladn"/>
        <w:spacing w:before="0" w:line="259" w:lineRule="auto"/>
        <w:rPr>
          <w:rFonts w:asciiTheme="minorHAnsi" w:hAnsiTheme="minorHAnsi" w:cstheme="minorHAnsi"/>
          <w:lang w:val="en-GB"/>
        </w:rPr>
      </w:pPr>
    </w:p>
    <w:p w14:paraId="7F3B69FA" w14:textId="77777777" w:rsidR="00665555" w:rsidRPr="000163DF" w:rsidRDefault="00665555" w:rsidP="00065BD3">
      <w:pPr>
        <w:pStyle w:val="Zkladn"/>
        <w:spacing w:before="0" w:line="259" w:lineRule="auto"/>
        <w:rPr>
          <w:rFonts w:asciiTheme="minorHAnsi" w:hAnsiTheme="minorHAnsi" w:cstheme="minorHAnsi"/>
          <w:lang w:val="en-GB"/>
        </w:rPr>
      </w:pPr>
      <w:r w:rsidRPr="000163DF">
        <w:rPr>
          <w:rFonts w:asciiTheme="minorHAnsi" w:hAnsiTheme="minorHAnsi" w:cstheme="minorHAnsi"/>
          <w:lang w:val="en-GB" w:bidi="en-GB"/>
        </w:rPr>
        <w:t>The audit was included in the audit plan of the Supreme Audit Office (hereinafter the “SAO”) for 2018 under number 18/07. The audit was headed and the Audit Conclusion drawn up by the SAO member Ing. Daniel Reisiegel, MPA.</w:t>
      </w:r>
    </w:p>
    <w:p w14:paraId="255D93C8" w14:textId="77777777" w:rsidR="00F51A04" w:rsidRPr="000163DF" w:rsidRDefault="00F51A04" w:rsidP="00065BD3">
      <w:pPr>
        <w:pStyle w:val="Zkladn"/>
        <w:spacing w:before="0" w:line="259" w:lineRule="auto"/>
        <w:rPr>
          <w:rFonts w:asciiTheme="minorHAnsi" w:hAnsiTheme="minorHAnsi" w:cstheme="minorHAnsi"/>
          <w:lang w:val="en-GB"/>
        </w:rPr>
      </w:pPr>
    </w:p>
    <w:p w14:paraId="11FB3228" w14:textId="15E12D81" w:rsidR="00F51A04" w:rsidRPr="000163DF" w:rsidRDefault="00665555" w:rsidP="00065BD3">
      <w:pPr>
        <w:spacing w:after="0"/>
        <w:rPr>
          <w:rFonts w:cstheme="minorHAnsi"/>
          <w:color w:val="000000"/>
          <w:lang w:val="en-GB"/>
        </w:rPr>
      </w:pPr>
      <w:r w:rsidRPr="000163DF">
        <w:rPr>
          <w:rFonts w:cstheme="minorHAnsi"/>
          <w:szCs w:val="24"/>
          <w:lang w:val="en-GB" w:bidi="en-GB"/>
        </w:rPr>
        <w:t xml:space="preserve">The aim of the audit </w:t>
      </w:r>
      <w:r w:rsidR="00AA4A83" w:rsidRPr="000163DF">
        <w:rPr>
          <w:lang w:val="en-GB" w:bidi="en-GB"/>
        </w:rPr>
        <w:t xml:space="preserve">was </w:t>
      </w:r>
      <w:r w:rsidR="00E65565" w:rsidRPr="000163DF">
        <w:rPr>
          <w:rFonts w:ascii="Calibri" w:eastAsia="Calibri" w:hAnsi="Calibri" w:cs="Calibri"/>
          <w:snapToGrid w:val="0"/>
          <w:lang w:val="en-GB" w:bidi="en-GB"/>
        </w:rPr>
        <w:t xml:space="preserve">to verify the effectiveness, economy and </w:t>
      </w:r>
      <w:r w:rsidR="00E031C3" w:rsidRPr="000163DF">
        <w:rPr>
          <w:rFonts w:ascii="Calibri" w:eastAsia="Calibri" w:hAnsi="Calibri" w:cs="Calibri"/>
          <w:snapToGrid w:val="0"/>
          <w:lang w:val="en-GB" w:bidi="en-GB"/>
        </w:rPr>
        <w:t>efficiency</w:t>
      </w:r>
      <w:r w:rsidR="00D76EA9" w:rsidRPr="000163DF">
        <w:rPr>
          <w:rFonts w:ascii="Calibri" w:eastAsia="Calibri" w:hAnsi="Calibri" w:cs="Calibri"/>
          <w:snapToGrid w:val="0"/>
          <w:lang w:val="en-GB" w:bidi="en-GB"/>
        </w:rPr>
        <w:t xml:space="preserve"> </w:t>
      </w:r>
      <w:r w:rsidR="00E65565" w:rsidRPr="000163DF">
        <w:rPr>
          <w:rFonts w:ascii="Calibri" w:eastAsia="Calibri" w:hAnsi="Calibri" w:cs="Calibri"/>
          <w:snapToGrid w:val="0"/>
          <w:lang w:val="en-GB" w:bidi="en-GB"/>
        </w:rPr>
        <w:t xml:space="preserve">of spending </w:t>
      </w:r>
      <w:r w:rsidR="003C6F05" w:rsidRPr="000163DF">
        <w:rPr>
          <w:rFonts w:ascii="Calibri" w:eastAsia="Calibri" w:hAnsi="Calibri" w:cs="Calibri"/>
          <w:snapToGrid w:val="0"/>
          <w:lang w:val="en-GB" w:bidi="en-GB"/>
        </w:rPr>
        <w:t>funds</w:t>
      </w:r>
      <w:r w:rsidR="00E65565" w:rsidRPr="000163DF">
        <w:rPr>
          <w:rFonts w:ascii="Calibri" w:eastAsia="Calibri" w:hAnsi="Calibri" w:cs="Calibri"/>
          <w:snapToGrid w:val="0"/>
          <w:lang w:val="en-GB" w:bidi="en-GB"/>
        </w:rPr>
        <w:t xml:space="preserve"> on the information support </w:t>
      </w:r>
      <w:r w:rsidR="00AA4A83" w:rsidRPr="000163DF">
        <w:rPr>
          <w:lang w:val="en-GB" w:bidi="en-GB"/>
        </w:rPr>
        <w:t>of the tax administration agenda.</w:t>
      </w:r>
    </w:p>
    <w:p w14:paraId="6CBFDB7B" w14:textId="77777777" w:rsidR="003C561E" w:rsidRPr="000163DF" w:rsidRDefault="003C561E" w:rsidP="00065BD3">
      <w:pPr>
        <w:spacing w:after="0"/>
        <w:rPr>
          <w:rFonts w:cs="Times New Roman"/>
          <w:szCs w:val="24"/>
          <w:lang w:val="en-GB"/>
        </w:rPr>
      </w:pPr>
    </w:p>
    <w:p w14:paraId="1753EB4E" w14:textId="77777777" w:rsidR="00673964" w:rsidRPr="000163DF" w:rsidRDefault="005A3168" w:rsidP="00065BD3">
      <w:pPr>
        <w:spacing w:after="0"/>
        <w:rPr>
          <w:rFonts w:cstheme="minorHAnsi"/>
          <w:lang w:val="en-GB"/>
        </w:rPr>
      </w:pPr>
      <w:r w:rsidRPr="000163DF">
        <w:rPr>
          <w:rFonts w:eastAsia="Calibri" w:cstheme="minorHAnsi"/>
          <w:szCs w:val="24"/>
          <w:lang w:val="en-GB" w:bidi="en-GB"/>
        </w:rPr>
        <w:t>The audit was conducted with the audited entities between March and October 2018. The period audited was from 2011 to 2017, and the preceding and subsequent periods where relevant.</w:t>
      </w:r>
    </w:p>
    <w:p w14:paraId="0976DF4A" w14:textId="77777777" w:rsidR="00673964" w:rsidRPr="000163DF" w:rsidRDefault="00673964" w:rsidP="00065BD3">
      <w:pPr>
        <w:pStyle w:val="Zkladntextodsazen"/>
        <w:spacing w:after="0" w:line="259" w:lineRule="auto"/>
        <w:ind w:left="0"/>
        <w:rPr>
          <w:rFonts w:asciiTheme="minorHAnsi" w:hAnsiTheme="minorHAnsi" w:cstheme="minorHAnsi"/>
          <w:lang w:val="en-GB"/>
        </w:rPr>
      </w:pPr>
    </w:p>
    <w:p w14:paraId="3060C617" w14:textId="77777777" w:rsidR="00673964" w:rsidRPr="000163DF" w:rsidRDefault="00673964" w:rsidP="00065BD3">
      <w:pPr>
        <w:spacing w:after="0"/>
        <w:rPr>
          <w:rFonts w:cs="Times New Roman"/>
          <w:szCs w:val="24"/>
          <w:lang w:val="en-GB"/>
        </w:rPr>
      </w:pPr>
    </w:p>
    <w:p w14:paraId="0B9C40A4" w14:textId="77777777" w:rsidR="00665555" w:rsidRPr="000163DF" w:rsidRDefault="00F51A04" w:rsidP="00065BD3">
      <w:pPr>
        <w:pStyle w:val="Zkladn"/>
        <w:spacing w:before="0" w:line="259" w:lineRule="auto"/>
        <w:rPr>
          <w:rFonts w:asciiTheme="minorHAnsi" w:hAnsiTheme="minorHAnsi" w:cstheme="minorHAnsi"/>
          <w:b/>
          <w:lang w:val="en-GB"/>
        </w:rPr>
      </w:pPr>
      <w:r w:rsidRPr="000163DF">
        <w:rPr>
          <w:rFonts w:asciiTheme="minorHAnsi" w:hAnsiTheme="minorHAnsi" w:cstheme="minorHAnsi"/>
          <w:b/>
          <w:lang w:val="en-GB" w:bidi="en-GB"/>
        </w:rPr>
        <w:t>Audited entities:</w:t>
      </w:r>
    </w:p>
    <w:p w14:paraId="046896B8" w14:textId="77777777" w:rsidR="00E65565" w:rsidRPr="000163DF" w:rsidRDefault="00E65565" w:rsidP="00065BD3">
      <w:pPr>
        <w:pStyle w:val="Zkladn"/>
        <w:spacing w:before="0" w:line="259" w:lineRule="auto"/>
        <w:rPr>
          <w:rFonts w:asciiTheme="minorHAnsi" w:hAnsiTheme="minorHAnsi" w:cstheme="minorHAnsi"/>
          <w:lang w:val="en-GB"/>
        </w:rPr>
      </w:pPr>
      <w:r w:rsidRPr="000163DF">
        <w:rPr>
          <w:rFonts w:asciiTheme="minorHAnsi" w:hAnsiTheme="minorHAnsi" w:cstheme="minorHAnsi"/>
          <w:lang w:val="en-GB" w:bidi="en-GB"/>
        </w:rPr>
        <w:t>Ministry of Finance (hereinafter the “MF”),</w:t>
      </w:r>
    </w:p>
    <w:p w14:paraId="3B6ABABB" w14:textId="77777777" w:rsidR="00F51A04" w:rsidRPr="000163DF" w:rsidRDefault="00673964" w:rsidP="00065BD3">
      <w:pPr>
        <w:spacing w:after="0"/>
        <w:rPr>
          <w:rFonts w:cstheme="minorHAnsi"/>
          <w:lang w:val="en-GB"/>
        </w:rPr>
      </w:pPr>
      <w:r w:rsidRPr="000163DF">
        <w:rPr>
          <w:rFonts w:cstheme="minorHAnsi"/>
          <w:lang w:val="en-GB" w:bidi="en-GB"/>
        </w:rPr>
        <w:t>General Financial Directorate (hereinafter the “GFD”).</w:t>
      </w:r>
    </w:p>
    <w:p w14:paraId="088A6005" w14:textId="77777777" w:rsidR="00665555" w:rsidRPr="000163DF" w:rsidRDefault="00665555" w:rsidP="009C78F4">
      <w:pPr>
        <w:pStyle w:val="Zkladntextodsazen"/>
        <w:spacing w:after="0" w:line="259" w:lineRule="auto"/>
        <w:ind w:left="0"/>
        <w:rPr>
          <w:rFonts w:asciiTheme="minorHAnsi" w:hAnsiTheme="minorHAnsi" w:cstheme="minorHAnsi"/>
          <w:lang w:val="en-GB"/>
        </w:rPr>
      </w:pPr>
    </w:p>
    <w:p w14:paraId="3F924941" w14:textId="77777777" w:rsidR="00665555" w:rsidRPr="000163DF" w:rsidRDefault="00665555" w:rsidP="009C78F4">
      <w:pPr>
        <w:pStyle w:val="Zkladn"/>
        <w:spacing w:before="0" w:line="259" w:lineRule="auto"/>
        <w:rPr>
          <w:rFonts w:asciiTheme="minorHAnsi" w:hAnsiTheme="minorHAnsi" w:cstheme="minorHAnsi"/>
          <w:lang w:val="en-GB"/>
        </w:rPr>
      </w:pPr>
    </w:p>
    <w:p w14:paraId="6A11073F" w14:textId="081C3442" w:rsidR="00665555" w:rsidRPr="000163DF" w:rsidRDefault="00665555" w:rsidP="00901FED">
      <w:pPr>
        <w:spacing w:before="120" w:after="120" w:line="240" w:lineRule="auto"/>
        <w:ind w:right="70"/>
        <w:rPr>
          <w:rFonts w:cstheme="minorHAnsi"/>
          <w:szCs w:val="24"/>
          <w:lang w:val="en-GB"/>
        </w:rPr>
      </w:pPr>
      <w:r w:rsidRPr="000163DF">
        <w:rPr>
          <w:rFonts w:cstheme="minorHAnsi"/>
          <w:szCs w:val="24"/>
          <w:lang w:val="en-GB" w:bidi="en-GB"/>
        </w:rPr>
        <w:t xml:space="preserve">The   </w:t>
      </w:r>
      <w:r w:rsidRPr="000163DF">
        <w:rPr>
          <w:rFonts w:cstheme="minorHAnsi"/>
          <w:b/>
          <w:i/>
          <w:szCs w:val="24"/>
          <w:lang w:val="en-GB" w:bidi="en-GB"/>
        </w:rPr>
        <w:t xml:space="preserve">B o a r d   o f   t h e   S A O  </w:t>
      </w:r>
      <w:r w:rsidRPr="000163DF">
        <w:rPr>
          <w:rFonts w:cstheme="minorHAnsi"/>
          <w:szCs w:val="24"/>
          <w:lang w:val="en-GB" w:bidi="en-GB"/>
        </w:rPr>
        <w:t xml:space="preserve"> at its 4</w:t>
      </w:r>
      <w:r w:rsidRPr="000163DF">
        <w:rPr>
          <w:rFonts w:cstheme="minorHAnsi"/>
          <w:szCs w:val="24"/>
          <w:vertAlign w:val="superscript"/>
          <w:lang w:val="en-GB" w:bidi="en-GB"/>
        </w:rPr>
        <w:t>th</w:t>
      </w:r>
      <w:r w:rsidRPr="000163DF">
        <w:rPr>
          <w:rFonts w:cstheme="minorHAnsi"/>
          <w:szCs w:val="24"/>
          <w:lang w:val="en-GB" w:bidi="en-GB"/>
        </w:rPr>
        <w:t xml:space="preserve"> session, which took place on 25 March 2019,</w:t>
      </w:r>
    </w:p>
    <w:p w14:paraId="2A4FE46A" w14:textId="7ACDC615" w:rsidR="00665555" w:rsidRPr="000163DF" w:rsidRDefault="00665555" w:rsidP="00901FED">
      <w:pPr>
        <w:spacing w:before="120" w:after="120" w:line="240" w:lineRule="auto"/>
        <w:ind w:right="68"/>
        <w:rPr>
          <w:rFonts w:cstheme="minorHAnsi"/>
          <w:szCs w:val="24"/>
          <w:lang w:val="en-GB"/>
        </w:rPr>
      </w:pPr>
      <w:r w:rsidRPr="000163DF">
        <w:rPr>
          <w:rFonts w:cstheme="minorHAnsi"/>
          <w:b/>
          <w:i/>
          <w:szCs w:val="24"/>
          <w:lang w:val="en-GB" w:bidi="en-GB"/>
        </w:rPr>
        <w:t xml:space="preserve">a p p r o v e d  </w:t>
      </w:r>
      <w:r w:rsidRPr="000163DF">
        <w:rPr>
          <w:rFonts w:cstheme="minorHAnsi"/>
          <w:szCs w:val="24"/>
          <w:lang w:val="en-GB" w:bidi="en-GB"/>
        </w:rPr>
        <w:t xml:space="preserve"> by Resolution No. 7/IV/2019</w:t>
      </w:r>
    </w:p>
    <w:p w14:paraId="55FA78E5" w14:textId="77777777" w:rsidR="00536F26" w:rsidRPr="000163DF" w:rsidRDefault="00665555" w:rsidP="00901FED">
      <w:pPr>
        <w:spacing w:before="120" w:after="120" w:line="240" w:lineRule="auto"/>
        <w:ind w:right="70"/>
        <w:rPr>
          <w:rFonts w:cstheme="minorHAnsi"/>
          <w:szCs w:val="24"/>
          <w:lang w:val="en-GB"/>
        </w:rPr>
      </w:pPr>
      <w:r w:rsidRPr="000163DF">
        <w:rPr>
          <w:rFonts w:cstheme="minorHAnsi"/>
          <w:b/>
          <w:i/>
          <w:szCs w:val="24"/>
          <w:lang w:val="en-GB" w:bidi="en-GB"/>
        </w:rPr>
        <w:t xml:space="preserve">t h e   a u d i t   c o n c l u s i o n  </w:t>
      </w:r>
      <w:r w:rsidRPr="000163DF">
        <w:rPr>
          <w:rFonts w:cstheme="minorHAnsi"/>
          <w:szCs w:val="24"/>
          <w:lang w:val="en-GB" w:bidi="en-GB"/>
        </w:rPr>
        <w:t xml:space="preserve"> in the following wording:</w:t>
      </w:r>
    </w:p>
    <w:p w14:paraId="04FCC07D" w14:textId="77777777" w:rsidR="00577ADC" w:rsidRPr="000163DF" w:rsidRDefault="00577ADC" w:rsidP="00A51B8F">
      <w:pPr>
        <w:rPr>
          <w:rFonts w:cstheme="minorHAnsi"/>
          <w:szCs w:val="24"/>
          <w:lang w:val="en-GB"/>
        </w:rPr>
      </w:pPr>
      <w:r w:rsidRPr="000163DF">
        <w:rPr>
          <w:lang w:val="en-GB" w:bidi="en-GB"/>
        </w:rPr>
        <w:br w:type="page"/>
      </w:r>
    </w:p>
    <w:p w14:paraId="10318D09" w14:textId="6D1354D0" w:rsidR="008D6269" w:rsidRPr="00F63709" w:rsidRDefault="008D6269" w:rsidP="008D6269">
      <w:pPr>
        <w:autoSpaceDE w:val="0"/>
        <w:autoSpaceDN w:val="0"/>
        <w:adjustRightInd w:val="0"/>
        <w:spacing w:after="0" w:line="240" w:lineRule="auto"/>
        <w:jc w:val="center"/>
        <w:rPr>
          <w:rFonts w:eastAsia="Calibri" w:hAnsi="Calibri" w:cs="Calibri"/>
          <w:b/>
          <w:color w:val="004595"/>
          <w:sz w:val="28"/>
          <w:szCs w:val="28"/>
          <w:lang w:val="en-GB" w:bidi="en-GB"/>
        </w:rPr>
      </w:pPr>
      <w:r w:rsidRPr="00F63709">
        <w:rPr>
          <w:rFonts w:eastAsia="Calibri" w:hAnsi="Calibri" w:cs="Calibri"/>
          <w:b/>
          <w:color w:val="004595"/>
          <w:sz w:val="28"/>
          <w:szCs w:val="28"/>
          <w:lang w:val="en-GB" w:bidi="en-GB"/>
        </w:rPr>
        <w:lastRenderedPageBreak/>
        <w:t>KEY FACTS</w:t>
      </w:r>
    </w:p>
    <w:p w14:paraId="19A9929F" w14:textId="3411E0C8" w:rsidR="008148D0" w:rsidRPr="00F63709" w:rsidRDefault="008148D0" w:rsidP="008D6269">
      <w:pPr>
        <w:autoSpaceDE w:val="0"/>
        <w:autoSpaceDN w:val="0"/>
        <w:adjustRightInd w:val="0"/>
        <w:spacing w:after="0" w:line="240" w:lineRule="auto"/>
        <w:jc w:val="center"/>
        <w:rPr>
          <w:rFonts w:eastAsia="Calibri" w:hAnsi="Calibri" w:cs="Calibri"/>
          <w:color w:val="004595"/>
          <w:sz w:val="28"/>
          <w:szCs w:val="28"/>
          <w:lang w:val="en-GB" w:bidi="en-GB"/>
        </w:rPr>
      </w:pPr>
    </w:p>
    <w:tbl>
      <w:tblPr>
        <w:tblW w:w="0" w:type="auto"/>
        <w:tblInd w:w="40" w:type="dxa"/>
        <w:tblLayout w:type="fixed"/>
        <w:tblCellMar>
          <w:left w:w="40" w:type="dxa"/>
          <w:right w:w="40" w:type="dxa"/>
        </w:tblCellMar>
        <w:tblLook w:val="0000" w:firstRow="0" w:lastRow="0" w:firstColumn="0" w:lastColumn="0" w:noHBand="0" w:noVBand="0"/>
      </w:tblPr>
      <w:tblGrid>
        <w:gridCol w:w="4061"/>
        <w:gridCol w:w="4320"/>
      </w:tblGrid>
      <w:tr w:rsidR="00F63709" w:rsidRPr="00F63709" w14:paraId="39556A5A" w14:textId="77777777" w:rsidTr="008148D0">
        <w:trPr>
          <w:trHeight w:val="720"/>
        </w:trPr>
        <w:tc>
          <w:tcPr>
            <w:tcW w:w="4061" w:type="dxa"/>
            <w:tcBorders>
              <w:top w:val="nil"/>
              <w:left w:val="nil"/>
              <w:bottom w:val="nil"/>
              <w:right w:val="nil"/>
            </w:tcBorders>
            <w:shd w:val="clear" w:color="auto" w:fill="auto"/>
            <w:vAlign w:val="center"/>
          </w:tcPr>
          <w:p w14:paraId="1AE61B9A" w14:textId="77777777" w:rsidR="008148D0" w:rsidRPr="00F63709" w:rsidRDefault="008148D0" w:rsidP="008148D0">
            <w:pPr>
              <w:autoSpaceDE w:val="0"/>
              <w:autoSpaceDN w:val="0"/>
              <w:adjustRightInd w:val="0"/>
              <w:spacing w:after="0" w:line="240" w:lineRule="auto"/>
              <w:jc w:val="center"/>
              <w:rPr>
                <w:rFonts w:eastAsia="Calibri" w:hAnsi="Calibri" w:cs="Calibri"/>
                <w:b/>
                <w:color w:val="004595"/>
                <w:sz w:val="28"/>
                <w:szCs w:val="28"/>
                <w:lang w:val="en-GB" w:bidi="en-GB"/>
              </w:rPr>
            </w:pPr>
          </w:p>
          <w:p w14:paraId="08BDA2DD" w14:textId="77777777" w:rsidR="008148D0" w:rsidRPr="00F63709" w:rsidRDefault="008148D0" w:rsidP="008148D0">
            <w:pPr>
              <w:autoSpaceDE w:val="0"/>
              <w:autoSpaceDN w:val="0"/>
              <w:adjustRightInd w:val="0"/>
              <w:spacing w:after="0" w:line="240" w:lineRule="auto"/>
              <w:jc w:val="center"/>
              <w:rPr>
                <w:rFonts w:eastAsia="Calibri" w:hAnsi="Calibri" w:cs="Calibri"/>
                <w:b/>
                <w:color w:val="004595"/>
                <w:sz w:val="28"/>
                <w:szCs w:val="28"/>
                <w:lang w:val="en-GB" w:bidi="en-GB"/>
              </w:rPr>
            </w:pPr>
            <w:r w:rsidRPr="00F63709">
              <w:rPr>
                <w:rFonts w:eastAsia="Calibri" w:hAnsi="Calibri" w:cs="Calibri"/>
                <w:b/>
                <w:color w:val="004595"/>
                <w:sz w:val="28"/>
                <w:szCs w:val="28"/>
                <w:lang w:val="en-GB" w:bidi="en-GB"/>
              </w:rPr>
              <w:t>CZK 8.3 billion</w:t>
            </w:r>
          </w:p>
          <w:p w14:paraId="6E1DA970" w14:textId="77777777" w:rsidR="008148D0" w:rsidRPr="00F63709" w:rsidRDefault="008148D0" w:rsidP="008148D0">
            <w:pPr>
              <w:autoSpaceDE w:val="0"/>
              <w:autoSpaceDN w:val="0"/>
              <w:adjustRightInd w:val="0"/>
              <w:spacing w:after="0" w:line="240" w:lineRule="auto"/>
              <w:jc w:val="center"/>
              <w:rPr>
                <w:rFonts w:eastAsia="Calibri" w:hAnsi="Calibri" w:cs="Calibri"/>
                <w:b/>
                <w:color w:val="004595"/>
                <w:sz w:val="28"/>
                <w:szCs w:val="28"/>
                <w:lang w:val="en-GB" w:bidi="en-GB"/>
              </w:rPr>
            </w:pPr>
          </w:p>
        </w:tc>
        <w:tc>
          <w:tcPr>
            <w:tcW w:w="4320" w:type="dxa"/>
            <w:tcBorders>
              <w:top w:val="nil"/>
              <w:left w:val="nil"/>
              <w:bottom w:val="nil"/>
              <w:right w:val="nil"/>
            </w:tcBorders>
            <w:shd w:val="clear" w:color="auto" w:fill="auto"/>
            <w:vAlign w:val="center"/>
          </w:tcPr>
          <w:p w14:paraId="02FA0D86" w14:textId="77777777" w:rsidR="008148D0" w:rsidRPr="00F63709" w:rsidRDefault="008148D0" w:rsidP="008148D0">
            <w:pPr>
              <w:autoSpaceDE w:val="0"/>
              <w:autoSpaceDN w:val="0"/>
              <w:adjustRightInd w:val="0"/>
              <w:spacing w:after="0" w:line="240" w:lineRule="auto"/>
              <w:jc w:val="center"/>
              <w:rPr>
                <w:rFonts w:eastAsia="Calibri" w:hAnsi="Calibri" w:cs="Calibri"/>
                <w:b/>
                <w:color w:val="004595"/>
                <w:sz w:val="28"/>
                <w:szCs w:val="28"/>
                <w:lang w:val="en-GB" w:bidi="en-GB"/>
              </w:rPr>
            </w:pPr>
          </w:p>
          <w:p w14:paraId="4DE58D71" w14:textId="77777777" w:rsidR="008148D0" w:rsidRPr="00F63709" w:rsidRDefault="008148D0" w:rsidP="008148D0">
            <w:pPr>
              <w:autoSpaceDE w:val="0"/>
              <w:autoSpaceDN w:val="0"/>
              <w:adjustRightInd w:val="0"/>
              <w:spacing w:after="0" w:line="240" w:lineRule="auto"/>
              <w:jc w:val="center"/>
              <w:rPr>
                <w:rFonts w:eastAsia="Calibri" w:hAnsi="Calibri" w:cs="Calibri"/>
                <w:b/>
                <w:color w:val="004595"/>
                <w:sz w:val="28"/>
                <w:szCs w:val="28"/>
                <w:lang w:val="en-GB" w:bidi="en-GB"/>
              </w:rPr>
            </w:pPr>
            <w:r w:rsidRPr="00F63709">
              <w:rPr>
                <w:rFonts w:eastAsia="Calibri" w:hAnsi="Calibri" w:cs="Calibri"/>
                <w:b/>
                <w:color w:val="004595"/>
                <w:sz w:val="28"/>
                <w:szCs w:val="28"/>
                <w:lang w:val="en-GB" w:bidi="en-GB"/>
              </w:rPr>
              <w:t>CZK 437 million</w:t>
            </w:r>
          </w:p>
          <w:p w14:paraId="7A7017FE" w14:textId="77777777" w:rsidR="008148D0" w:rsidRPr="00F63709" w:rsidRDefault="008148D0" w:rsidP="008148D0">
            <w:pPr>
              <w:autoSpaceDE w:val="0"/>
              <w:autoSpaceDN w:val="0"/>
              <w:adjustRightInd w:val="0"/>
              <w:spacing w:after="0" w:line="240" w:lineRule="auto"/>
              <w:jc w:val="center"/>
              <w:rPr>
                <w:rFonts w:eastAsia="Calibri" w:hAnsi="Calibri" w:cs="Calibri"/>
                <w:b/>
                <w:color w:val="004595"/>
                <w:sz w:val="28"/>
                <w:szCs w:val="28"/>
                <w:lang w:val="en-GB" w:bidi="en-GB"/>
              </w:rPr>
            </w:pPr>
          </w:p>
        </w:tc>
      </w:tr>
      <w:tr w:rsidR="008148D0" w:rsidRPr="00F63709" w14:paraId="4CE4F1F1" w14:textId="77777777" w:rsidTr="008148D0">
        <w:trPr>
          <w:trHeight w:val="879"/>
        </w:trPr>
        <w:tc>
          <w:tcPr>
            <w:tcW w:w="4061" w:type="dxa"/>
            <w:tcBorders>
              <w:top w:val="nil"/>
              <w:left w:val="nil"/>
              <w:bottom w:val="nil"/>
              <w:right w:val="nil"/>
            </w:tcBorders>
            <w:shd w:val="clear" w:color="auto" w:fill="auto"/>
          </w:tcPr>
          <w:p w14:paraId="1CDDDAEF" w14:textId="74A8763E" w:rsidR="008148D0" w:rsidRPr="00F63709" w:rsidRDefault="008148D0" w:rsidP="008148D0">
            <w:pPr>
              <w:autoSpaceDE w:val="0"/>
              <w:autoSpaceDN w:val="0"/>
              <w:adjustRightInd w:val="0"/>
              <w:spacing w:after="0" w:line="240" w:lineRule="auto"/>
              <w:jc w:val="center"/>
              <w:rPr>
                <w:rFonts w:eastAsia="Calibri" w:hAnsi="Calibri" w:cs="Calibri"/>
                <w:color w:val="004595"/>
                <w:sz w:val="20"/>
                <w:szCs w:val="20"/>
                <w:lang w:val="en-GB" w:bidi="en-GB"/>
              </w:rPr>
            </w:pPr>
            <w:r w:rsidRPr="00F63709">
              <w:rPr>
                <w:rFonts w:eastAsia="Calibri" w:hAnsi="Calibri" w:cs="Calibri"/>
                <w:color w:val="004595"/>
                <w:sz w:val="20"/>
                <w:szCs w:val="20"/>
                <w:lang w:val="en-GB" w:bidi="en-GB"/>
              </w:rPr>
              <w:t xml:space="preserve">Total amount of expenditure </w:t>
            </w:r>
            <w:r w:rsidRPr="00F63709">
              <w:rPr>
                <w:rFonts w:eastAsia="Calibri" w:hAnsi="Calibri" w:cs="Calibri"/>
                <w:color w:val="004595"/>
                <w:sz w:val="20"/>
                <w:szCs w:val="20"/>
                <w:lang w:val="en-GB" w:bidi="en-GB"/>
              </w:rPr>
              <w:br/>
              <w:t xml:space="preserve">on the Financial Administration ICT </w:t>
            </w:r>
            <w:r w:rsidRPr="00F63709">
              <w:rPr>
                <w:rFonts w:eastAsia="Calibri" w:hAnsi="Calibri" w:cs="Calibri"/>
                <w:color w:val="004595"/>
                <w:sz w:val="20"/>
                <w:szCs w:val="20"/>
                <w:lang w:val="en-GB" w:bidi="en-GB"/>
              </w:rPr>
              <w:br/>
              <w:t>in the period under review of 2011-2017</w:t>
            </w:r>
          </w:p>
        </w:tc>
        <w:tc>
          <w:tcPr>
            <w:tcW w:w="4320" w:type="dxa"/>
            <w:tcBorders>
              <w:top w:val="nil"/>
              <w:left w:val="nil"/>
              <w:bottom w:val="nil"/>
              <w:right w:val="nil"/>
            </w:tcBorders>
            <w:shd w:val="clear" w:color="auto" w:fill="auto"/>
          </w:tcPr>
          <w:p w14:paraId="0624CD4F" w14:textId="5ADC63F5" w:rsidR="008148D0" w:rsidRPr="00F63709" w:rsidRDefault="008148D0" w:rsidP="008148D0">
            <w:pPr>
              <w:autoSpaceDE w:val="0"/>
              <w:autoSpaceDN w:val="0"/>
              <w:adjustRightInd w:val="0"/>
              <w:spacing w:after="0" w:line="240" w:lineRule="auto"/>
              <w:jc w:val="center"/>
              <w:rPr>
                <w:rFonts w:eastAsia="Calibri" w:hAnsi="Calibri" w:cs="Calibri"/>
                <w:color w:val="004595"/>
                <w:sz w:val="20"/>
                <w:szCs w:val="20"/>
                <w:lang w:val="en-GB" w:bidi="en-GB"/>
              </w:rPr>
            </w:pPr>
            <w:r w:rsidRPr="00F63709">
              <w:rPr>
                <w:rFonts w:eastAsia="Calibri" w:hAnsi="Calibri" w:cs="Calibri"/>
                <w:color w:val="004595"/>
                <w:sz w:val="20"/>
                <w:szCs w:val="20"/>
                <w:lang w:val="en-GB" w:bidi="en-GB"/>
              </w:rPr>
              <w:t xml:space="preserve">Total expenditure on the E-sales project, </w:t>
            </w:r>
            <w:r w:rsidRPr="00F63709">
              <w:rPr>
                <w:rFonts w:eastAsia="Calibri" w:hAnsi="Calibri" w:cs="Calibri"/>
                <w:color w:val="004595"/>
                <w:sz w:val="20"/>
                <w:szCs w:val="20"/>
                <w:lang w:val="en-GB" w:bidi="en-GB"/>
              </w:rPr>
              <w:br/>
              <w:t xml:space="preserve">which introduced and implemented </w:t>
            </w:r>
            <w:r w:rsidRPr="00F63709">
              <w:rPr>
                <w:rFonts w:eastAsia="Calibri" w:hAnsi="Calibri" w:cs="Calibri"/>
                <w:color w:val="004595"/>
                <w:sz w:val="20"/>
                <w:szCs w:val="20"/>
                <w:lang w:val="en-GB" w:bidi="en-GB"/>
              </w:rPr>
              <w:br/>
              <w:t>the electronic register of sales</w:t>
            </w:r>
          </w:p>
        </w:tc>
      </w:tr>
    </w:tbl>
    <w:p w14:paraId="2CE91979" w14:textId="77777777" w:rsidR="008148D0" w:rsidRPr="00F63709" w:rsidRDefault="008148D0" w:rsidP="008D6269">
      <w:pPr>
        <w:autoSpaceDE w:val="0"/>
        <w:autoSpaceDN w:val="0"/>
        <w:adjustRightInd w:val="0"/>
        <w:spacing w:after="0" w:line="240" w:lineRule="auto"/>
        <w:jc w:val="center"/>
        <w:rPr>
          <w:rFonts w:eastAsia="Calibri" w:hAnsi="Calibri" w:cs="Calibri"/>
          <w:color w:val="004595"/>
          <w:sz w:val="28"/>
          <w:szCs w:val="28"/>
          <w:lang w:bidi="en-GB"/>
        </w:rPr>
      </w:pPr>
    </w:p>
    <w:p w14:paraId="08460795" w14:textId="77777777" w:rsidR="008148D0" w:rsidRPr="00F63709" w:rsidRDefault="008148D0" w:rsidP="008D6269">
      <w:pPr>
        <w:autoSpaceDE w:val="0"/>
        <w:autoSpaceDN w:val="0"/>
        <w:adjustRightInd w:val="0"/>
        <w:spacing w:after="0" w:line="240" w:lineRule="auto"/>
        <w:jc w:val="center"/>
        <w:rPr>
          <w:rFonts w:hAnsi="Calibri" w:cs="Calibri"/>
          <w:color w:val="004595"/>
          <w:sz w:val="28"/>
          <w:szCs w:val="28"/>
          <w:lang w:val="en-GB" w:eastAsia="cs-CZ"/>
        </w:rPr>
      </w:pPr>
    </w:p>
    <w:p w14:paraId="57FC490A" w14:textId="77777777" w:rsidR="008D6269" w:rsidRPr="00F63709" w:rsidRDefault="008D6269" w:rsidP="008D6269">
      <w:pPr>
        <w:autoSpaceDE w:val="0"/>
        <w:autoSpaceDN w:val="0"/>
        <w:adjustRightInd w:val="0"/>
        <w:spacing w:after="0" w:line="240" w:lineRule="auto"/>
        <w:jc w:val="center"/>
        <w:rPr>
          <w:rFonts w:hAnsi="Calibri" w:cs="Calibri"/>
          <w:color w:val="004595"/>
          <w:sz w:val="20"/>
          <w:szCs w:val="20"/>
          <w:lang w:val="en-GB" w:eastAsia="cs-CZ"/>
        </w:rPr>
      </w:pPr>
    </w:p>
    <w:tbl>
      <w:tblPr>
        <w:tblW w:w="0" w:type="auto"/>
        <w:tblInd w:w="40" w:type="dxa"/>
        <w:tblLayout w:type="fixed"/>
        <w:tblCellMar>
          <w:left w:w="40" w:type="dxa"/>
          <w:right w:w="40" w:type="dxa"/>
        </w:tblCellMar>
        <w:tblLook w:val="0000" w:firstRow="0" w:lastRow="0" w:firstColumn="0" w:lastColumn="0" w:noHBand="0" w:noVBand="0"/>
      </w:tblPr>
      <w:tblGrid>
        <w:gridCol w:w="1891"/>
        <w:gridCol w:w="6473"/>
      </w:tblGrid>
      <w:tr w:rsidR="00F63709" w:rsidRPr="00F63709" w14:paraId="3A274E97" w14:textId="77777777" w:rsidTr="00E031C3">
        <w:trPr>
          <w:trHeight w:val="1906"/>
        </w:trPr>
        <w:tc>
          <w:tcPr>
            <w:tcW w:w="1891" w:type="dxa"/>
            <w:tcBorders>
              <w:top w:val="nil"/>
              <w:left w:val="nil"/>
              <w:bottom w:val="nil"/>
              <w:right w:val="nil"/>
            </w:tcBorders>
            <w:shd w:val="clear" w:color="auto" w:fill="auto"/>
          </w:tcPr>
          <w:p w14:paraId="01ACFE10" w14:textId="77777777" w:rsidR="008D6269" w:rsidRPr="00F63709" w:rsidRDefault="008D6269" w:rsidP="00E031C3">
            <w:pPr>
              <w:autoSpaceDE w:val="0"/>
              <w:autoSpaceDN w:val="0"/>
              <w:adjustRightInd w:val="0"/>
              <w:spacing w:after="0" w:line="240" w:lineRule="auto"/>
              <w:rPr>
                <w:rFonts w:hAnsi="Calibri" w:cs="Calibri"/>
                <w:b/>
                <w:bCs/>
                <w:color w:val="004595"/>
                <w:sz w:val="28"/>
                <w:szCs w:val="28"/>
                <w:lang w:val="en-GB" w:eastAsia="cs-CZ"/>
              </w:rPr>
            </w:pPr>
            <w:r w:rsidRPr="00F63709">
              <w:rPr>
                <w:rFonts w:eastAsia="Calibri" w:hAnsi="Calibri" w:cs="Calibri"/>
                <w:b/>
                <w:color w:val="004595"/>
                <w:sz w:val="28"/>
                <w:szCs w:val="28"/>
                <w:lang w:val="en-GB" w:bidi="en-GB"/>
              </w:rPr>
              <w:t>IS ATIS</w:t>
            </w:r>
          </w:p>
        </w:tc>
        <w:tc>
          <w:tcPr>
            <w:tcW w:w="6473" w:type="dxa"/>
            <w:tcBorders>
              <w:top w:val="nil"/>
              <w:left w:val="nil"/>
              <w:bottom w:val="nil"/>
              <w:right w:val="nil"/>
            </w:tcBorders>
            <w:shd w:val="clear" w:color="auto" w:fill="auto"/>
          </w:tcPr>
          <w:p w14:paraId="649B7012" w14:textId="77777777" w:rsidR="008D6269" w:rsidRPr="00F63709" w:rsidRDefault="008D6269" w:rsidP="008148D0">
            <w:pPr>
              <w:autoSpaceDE w:val="0"/>
              <w:autoSpaceDN w:val="0"/>
              <w:adjustRightInd w:val="0"/>
              <w:spacing w:after="0" w:line="240" w:lineRule="auto"/>
              <w:jc w:val="left"/>
              <w:rPr>
                <w:rFonts w:hAnsi="Calibri" w:cs="Calibri"/>
                <w:color w:val="004595"/>
                <w:sz w:val="20"/>
                <w:szCs w:val="20"/>
                <w:lang w:val="en-GB" w:eastAsia="cs-CZ"/>
              </w:rPr>
            </w:pPr>
            <w:r w:rsidRPr="00F63709">
              <w:rPr>
                <w:rFonts w:eastAsia="Calibri" w:hAnsi="Calibri" w:cs="Calibri"/>
                <w:color w:val="004595"/>
                <w:sz w:val="20"/>
                <w:szCs w:val="20"/>
                <w:lang w:val="en-GB" w:bidi="en-GB"/>
              </w:rPr>
              <w:t>One of the most obsolete information systems in the state, through which the Financial Administration of the Czech Republic administered tax revenues of almost CZK 796 billion in 2017</w:t>
            </w:r>
          </w:p>
        </w:tc>
      </w:tr>
      <w:tr w:rsidR="00F63709" w:rsidRPr="00F63709" w14:paraId="5AE7DF5A" w14:textId="77777777" w:rsidTr="00E031C3">
        <w:trPr>
          <w:trHeight w:val="1368"/>
        </w:trPr>
        <w:tc>
          <w:tcPr>
            <w:tcW w:w="1891" w:type="dxa"/>
            <w:tcBorders>
              <w:top w:val="nil"/>
              <w:left w:val="nil"/>
              <w:bottom w:val="nil"/>
              <w:right w:val="nil"/>
            </w:tcBorders>
          </w:tcPr>
          <w:p w14:paraId="10FEBE7D" w14:textId="66BF848A" w:rsidR="008D6269" w:rsidRPr="00F63709" w:rsidRDefault="00EA0765" w:rsidP="00E031C3">
            <w:pPr>
              <w:autoSpaceDE w:val="0"/>
              <w:autoSpaceDN w:val="0"/>
              <w:adjustRightInd w:val="0"/>
              <w:spacing w:after="0" w:line="240" w:lineRule="auto"/>
              <w:rPr>
                <w:rFonts w:hAnsi="Calibri" w:cs="Calibri"/>
                <w:b/>
                <w:bCs/>
                <w:color w:val="004595"/>
                <w:sz w:val="28"/>
                <w:szCs w:val="28"/>
                <w:lang w:val="en-GB" w:eastAsia="cs-CZ"/>
              </w:rPr>
            </w:pPr>
            <w:r w:rsidRPr="00F63709">
              <w:rPr>
                <w:rFonts w:eastAsia="Calibri" w:hAnsi="Calibri" w:cs="Calibri"/>
                <w:b/>
                <w:color w:val="004595"/>
                <w:sz w:val="28"/>
                <w:szCs w:val="28"/>
                <w:lang w:val="en-GB" w:bidi="en-GB"/>
              </w:rPr>
              <w:t>45</w:t>
            </w:r>
            <w:r w:rsidR="008D6269" w:rsidRPr="00F63709">
              <w:rPr>
                <w:rFonts w:eastAsia="Calibri" w:hAnsi="Calibri" w:cs="Calibri"/>
                <w:b/>
                <w:color w:val="004595"/>
                <w:sz w:val="28"/>
                <w:szCs w:val="28"/>
                <w:lang w:val="en-GB" w:bidi="en-GB"/>
              </w:rPr>
              <w:t>%</w:t>
            </w:r>
          </w:p>
        </w:tc>
        <w:tc>
          <w:tcPr>
            <w:tcW w:w="6473" w:type="dxa"/>
            <w:tcBorders>
              <w:top w:val="nil"/>
              <w:left w:val="nil"/>
              <w:bottom w:val="nil"/>
              <w:right w:val="nil"/>
            </w:tcBorders>
          </w:tcPr>
          <w:p w14:paraId="17DE8DC4" w14:textId="77777777" w:rsidR="008D6269" w:rsidRPr="00F63709" w:rsidRDefault="008D6269" w:rsidP="008148D0">
            <w:pPr>
              <w:autoSpaceDE w:val="0"/>
              <w:autoSpaceDN w:val="0"/>
              <w:adjustRightInd w:val="0"/>
              <w:spacing w:after="0" w:line="240" w:lineRule="auto"/>
              <w:jc w:val="left"/>
              <w:rPr>
                <w:rFonts w:hAnsi="Calibri" w:cs="Calibri"/>
                <w:color w:val="004595"/>
                <w:sz w:val="20"/>
                <w:szCs w:val="20"/>
                <w:lang w:val="en-GB" w:eastAsia="cs-CZ"/>
              </w:rPr>
            </w:pPr>
            <w:r w:rsidRPr="00F63709">
              <w:rPr>
                <w:rFonts w:eastAsia="Calibri" w:hAnsi="Calibri" w:cs="Calibri"/>
                <w:color w:val="004595"/>
                <w:sz w:val="20"/>
                <w:szCs w:val="20"/>
                <w:lang w:val="en-GB" w:bidi="en-GB"/>
              </w:rPr>
              <w:t>Share of the financial volume of ICT contracts related to the IS ATIS</w:t>
            </w:r>
          </w:p>
          <w:p w14:paraId="4FF14F33" w14:textId="77777777" w:rsidR="008D6269" w:rsidRPr="00F63709" w:rsidRDefault="008D6269" w:rsidP="008148D0">
            <w:pPr>
              <w:autoSpaceDE w:val="0"/>
              <w:autoSpaceDN w:val="0"/>
              <w:adjustRightInd w:val="0"/>
              <w:spacing w:after="0" w:line="240" w:lineRule="auto"/>
              <w:jc w:val="left"/>
              <w:rPr>
                <w:rFonts w:hAnsi="Calibri" w:cs="Calibri"/>
                <w:color w:val="004595"/>
                <w:sz w:val="20"/>
                <w:szCs w:val="20"/>
                <w:lang w:val="en-GB" w:eastAsia="cs-CZ"/>
              </w:rPr>
            </w:pPr>
            <w:r w:rsidRPr="00F63709">
              <w:rPr>
                <w:rFonts w:eastAsia="Calibri" w:hAnsi="Calibri" w:cs="Calibri"/>
                <w:color w:val="004595"/>
                <w:sz w:val="20"/>
                <w:szCs w:val="20"/>
                <w:lang w:val="en-GB" w:bidi="en-GB"/>
              </w:rPr>
              <w:t>awarded without competition in the period under review of 2011-2017</w:t>
            </w:r>
          </w:p>
          <w:p w14:paraId="77783DCD" w14:textId="77777777" w:rsidR="008D6269" w:rsidRPr="00F63709" w:rsidRDefault="008D6269" w:rsidP="008148D0">
            <w:pPr>
              <w:autoSpaceDE w:val="0"/>
              <w:autoSpaceDN w:val="0"/>
              <w:adjustRightInd w:val="0"/>
              <w:spacing w:after="0" w:line="240" w:lineRule="auto"/>
              <w:jc w:val="left"/>
              <w:rPr>
                <w:rFonts w:hAnsi="Calibri" w:cs="Calibri"/>
                <w:color w:val="004595"/>
                <w:sz w:val="20"/>
                <w:szCs w:val="20"/>
                <w:lang w:val="en-GB" w:eastAsia="cs-CZ"/>
              </w:rPr>
            </w:pPr>
            <w:r w:rsidRPr="00F63709">
              <w:rPr>
                <w:rFonts w:eastAsia="Calibri" w:hAnsi="Calibri" w:cs="Calibri"/>
                <w:color w:val="004595"/>
                <w:sz w:val="20"/>
                <w:szCs w:val="20"/>
                <w:lang w:val="en-GB" w:bidi="en-GB"/>
              </w:rPr>
              <w:t>out of a total of about CZK 5 billion</w:t>
            </w:r>
          </w:p>
        </w:tc>
      </w:tr>
      <w:tr w:rsidR="00F63709" w:rsidRPr="00F63709" w14:paraId="7C5D15B1" w14:textId="77777777" w:rsidTr="00E031C3">
        <w:trPr>
          <w:trHeight w:val="1123"/>
        </w:trPr>
        <w:tc>
          <w:tcPr>
            <w:tcW w:w="1891" w:type="dxa"/>
            <w:tcBorders>
              <w:top w:val="nil"/>
              <w:left w:val="nil"/>
              <w:bottom w:val="nil"/>
              <w:right w:val="nil"/>
            </w:tcBorders>
          </w:tcPr>
          <w:p w14:paraId="0C705F88" w14:textId="77777777" w:rsidR="008D6269" w:rsidRPr="00F63709" w:rsidRDefault="008D6269" w:rsidP="00E031C3">
            <w:pPr>
              <w:autoSpaceDE w:val="0"/>
              <w:autoSpaceDN w:val="0"/>
              <w:adjustRightInd w:val="0"/>
              <w:spacing w:after="0" w:line="240" w:lineRule="auto"/>
              <w:rPr>
                <w:rFonts w:hAnsi="Calibri" w:cs="Calibri"/>
                <w:b/>
                <w:bCs/>
                <w:color w:val="004595"/>
                <w:sz w:val="28"/>
                <w:szCs w:val="28"/>
                <w:lang w:val="en-GB" w:eastAsia="cs-CZ"/>
              </w:rPr>
            </w:pPr>
            <w:r w:rsidRPr="00F63709">
              <w:rPr>
                <w:rFonts w:eastAsia="Calibri" w:hAnsi="Calibri" w:cs="Calibri"/>
                <w:b/>
                <w:color w:val="004595"/>
                <w:sz w:val="28"/>
                <w:szCs w:val="28"/>
                <w:lang w:val="en-GB" w:bidi="en-GB"/>
              </w:rPr>
              <w:t>CZK 428 million</w:t>
            </w:r>
          </w:p>
        </w:tc>
        <w:tc>
          <w:tcPr>
            <w:tcW w:w="6473" w:type="dxa"/>
            <w:tcBorders>
              <w:top w:val="nil"/>
              <w:left w:val="nil"/>
              <w:bottom w:val="nil"/>
              <w:right w:val="nil"/>
            </w:tcBorders>
          </w:tcPr>
          <w:p w14:paraId="4E0DA418" w14:textId="4C61A062" w:rsidR="008D6269" w:rsidRPr="00F63709" w:rsidRDefault="008D6269" w:rsidP="008148D0">
            <w:pPr>
              <w:autoSpaceDE w:val="0"/>
              <w:autoSpaceDN w:val="0"/>
              <w:adjustRightInd w:val="0"/>
              <w:spacing w:after="0" w:line="240" w:lineRule="auto"/>
              <w:jc w:val="left"/>
              <w:rPr>
                <w:rFonts w:hAnsi="Calibri" w:cs="Calibri"/>
                <w:color w:val="004595"/>
                <w:sz w:val="20"/>
                <w:szCs w:val="20"/>
                <w:lang w:val="en-GB" w:eastAsia="cs-CZ"/>
              </w:rPr>
            </w:pPr>
            <w:r w:rsidRPr="00F63709">
              <w:rPr>
                <w:rFonts w:eastAsia="Calibri" w:hAnsi="Calibri" w:cs="Calibri"/>
                <w:color w:val="004595"/>
                <w:sz w:val="20"/>
                <w:szCs w:val="20"/>
                <w:lang w:val="en-GB" w:bidi="en-GB"/>
              </w:rPr>
              <w:t xml:space="preserve">Total value of uneconomically executed public contracts audited </w:t>
            </w:r>
            <w:r w:rsidR="008148D0" w:rsidRPr="00F63709">
              <w:rPr>
                <w:rFonts w:eastAsia="Calibri" w:hAnsi="Calibri" w:cs="Calibri"/>
                <w:color w:val="004595"/>
                <w:sz w:val="20"/>
                <w:szCs w:val="20"/>
                <w:lang w:val="en-GB" w:bidi="en-GB"/>
              </w:rPr>
              <w:br/>
            </w:r>
            <w:r w:rsidRPr="00F63709">
              <w:rPr>
                <w:rFonts w:eastAsia="Calibri" w:hAnsi="Calibri" w:cs="Calibri"/>
                <w:color w:val="004595"/>
                <w:sz w:val="20"/>
                <w:szCs w:val="20"/>
                <w:lang w:val="en-GB" w:bidi="en-GB"/>
              </w:rPr>
              <w:t>under Audit 18/07</w:t>
            </w:r>
          </w:p>
        </w:tc>
      </w:tr>
      <w:tr w:rsidR="00F63709" w:rsidRPr="00F63709" w14:paraId="27325D5B" w14:textId="77777777" w:rsidTr="00E031C3">
        <w:trPr>
          <w:trHeight w:val="1502"/>
        </w:trPr>
        <w:tc>
          <w:tcPr>
            <w:tcW w:w="1891" w:type="dxa"/>
            <w:tcBorders>
              <w:top w:val="nil"/>
              <w:left w:val="nil"/>
              <w:bottom w:val="nil"/>
              <w:right w:val="nil"/>
            </w:tcBorders>
          </w:tcPr>
          <w:p w14:paraId="1A161380" w14:textId="77777777" w:rsidR="008D6269" w:rsidRPr="00F63709" w:rsidRDefault="008D6269" w:rsidP="00E031C3">
            <w:pPr>
              <w:autoSpaceDE w:val="0"/>
              <w:autoSpaceDN w:val="0"/>
              <w:adjustRightInd w:val="0"/>
              <w:spacing w:after="0" w:line="240" w:lineRule="auto"/>
              <w:rPr>
                <w:rFonts w:hAnsi="Calibri" w:cs="Calibri"/>
                <w:b/>
                <w:bCs/>
                <w:color w:val="004595"/>
                <w:sz w:val="28"/>
                <w:szCs w:val="28"/>
                <w:lang w:val="en-GB" w:eastAsia="cs-CZ"/>
              </w:rPr>
            </w:pPr>
            <w:r w:rsidRPr="00F63709">
              <w:rPr>
                <w:rFonts w:eastAsia="Calibri" w:hAnsi="Calibri" w:cs="Calibri"/>
                <w:b/>
                <w:color w:val="004595"/>
                <w:sz w:val="28"/>
                <w:szCs w:val="28"/>
                <w:lang w:val="en-GB" w:bidi="en-GB"/>
              </w:rPr>
              <w:t>CZK 70 million</w:t>
            </w:r>
          </w:p>
        </w:tc>
        <w:tc>
          <w:tcPr>
            <w:tcW w:w="6473" w:type="dxa"/>
            <w:tcBorders>
              <w:top w:val="nil"/>
              <w:left w:val="nil"/>
              <w:bottom w:val="nil"/>
              <w:right w:val="nil"/>
            </w:tcBorders>
          </w:tcPr>
          <w:p w14:paraId="5BF6D410" w14:textId="6DD2F012" w:rsidR="008D6269" w:rsidRPr="00F63709" w:rsidRDefault="008D6269" w:rsidP="008148D0">
            <w:pPr>
              <w:autoSpaceDE w:val="0"/>
              <w:autoSpaceDN w:val="0"/>
              <w:adjustRightInd w:val="0"/>
              <w:spacing w:after="0" w:line="240" w:lineRule="auto"/>
              <w:jc w:val="left"/>
              <w:rPr>
                <w:rFonts w:hAnsi="Calibri" w:cs="Calibri"/>
                <w:color w:val="004595"/>
                <w:sz w:val="20"/>
                <w:szCs w:val="20"/>
                <w:lang w:val="en-GB" w:eastAsia="cs-CZ"/>
              </w:rPr>
            </w:pPr>
            <w:r w:rsidRPr="00F63709">
              <w:rPr>
                <w:rFonts w:eastAsia="Calibri" w:hAnsi="Calibri" w:cs="Calibri"/>
                <w:color w:val="004595"/>
                <w:sz w:val="20"/>
                <w:szCs w:val="20"/>
                <w:lang w:val="en-GB" w:bidi="en-GB"/>
              </w:rPr>
              <w:t>Value of in</w:t>
            </w:r>
            <w:r w:rsidR="005578B3" w:rsidRPr="00F63709">
              <w:rPr>
                <w:rFonts w:eastAsia="Calibri" w:hAnsi="Calibri" w:cs="Calibri"/>
                <w:color w:val="004595"/>
                <w:sz w:val="20"/>
                <w:szCs w:val="20"/>
                <w:lang w:val="en-GB" w:bidi="en-GB"/>
              </w:rPr>
              <w:t>effectively</w:t>
            </w:r>
            <w:r w:rsidRPr="00F63709">
              <w:rPr>
                <w:rFonts w:eastAsia="Calibri" w:hAnsi="Calibri" w:cs="Calibri"/>
                <w:color w:val="004595"/>
                <w:sz w:val="20"/>
                <w:szCs w:val="20"/>
                <w:lang w:val="en-GB" w:bidi="en-GB"/>
              </w:rPr>
              <w:t xml:space="preserve"> acquired information technologies related to the electronic register of sales; the performance of those information technologies could have been provided by the GFD through the already acquired HW</w:t>
            </w:r>
          </w:p>
        </w:tc>
      </w:tr>
      <w:tr w:rsidR="00F63709" w:rsidRPr="00F63709" w14:paraId="60E77B69" w14:textId="77777777" w:rsidTr="00E031C3">
        <w:trPr>
          <w:trHeight w:val="1618"/>
        </w:trPr>
        <w:tc>
          <w:tcPr>
            <w:tcW w:w="1891" w:type="dxa"/>
            <w:tcBorders>
              <w:top w:val="nil"/>
              <w:left w:val="nil"/>
              <w:bottom w:val="nil"/>
              <w:right w:val="nil"/>
            </w:tcBorders>
          </w:tcPr>
          <w:p w14:paraId="523422FB" w14:textId="77777777" w:rsidR="008D6269" w:rsidRPr="00F63709" w:rsidRDefault="008D6269" w:rsidP="00EA0765">
            <w:pPr>
              <w:autoSpaceDE w:val="0"/>
              <w:autoSpaceDN w:val="0"/>
              <w:adjustRightInd w:val="0"/>
              <w:spacing w:after="0" w:line="240" w:lineRule="auto"/>
              <w:jc w:val="left"/>
              <w:rPr>
                <w:rFonts w:hAnsi="Calibri" w:cs="Calibri"/>
                <w:b/>
                <w:bCs/>
                <w:color w:val="004595"/>
                <w:sz w:val="28"/>
                <w:szCs w:val="28"/>
                <w:lang w:val="en-GB" w:eastAsia="cs-CZ"/>
              </w:rPr>
            </w:pPr>
            <w:r w:rsidRPr="00F63709">
              <w:rPr>
                <w:rFonts w:eastAsia="Calibri" w:hAnsi="Calibri" w:cs="Calibri"/>
                <w:b/>
                <w:color w:val="004595"/>
                <w:sz w:val="28"/>
                <w:szCs w:val="28"/>
                <w:lang w:val="en-GB" w:bidi="en-GB"/>
              </w:rPr>
              <w:t>CZK 824 thousand</w:t>
            </w:r>
          </w:p>
        </w:tc>
        <w:tc>
          <w:tcPr>
            <w:tcW w:w="6473" w:type="dxa"/>
            <w:tcBorders>
              <w:top w:val="nil"/>
              <w:left w:val="nil"/>
              <w:bottom w:val="nil"/>
              <w:right w:val="nil"/>
            </w:tcBorders>
          </w:tcPr>
          <w:p w14:paraId="352ED67E" w14:textId="4906DAE9" w:rsidR="008D6269" w:rsidRPr="00F63709" w:rsidRDefault="008D6269" w:rsidP="008148D0">
            <w:pPr>
              <w:autoSpaceDE w:val="0"/>
              <w:autoSpaceDN w:val="0"/>
              <w:adjustRightInd w:val="0"/>
              <w:spacing w:after="0" w:line="240" w:lineRule="auto"/>
              <w:jc w:val="left"/>
              <w:rPr>
                <w:rFonts w:hAnsi="Calibri" w:cs="Calibri"/>
                <w:color w:val="004595"/>
                <w:sz w:val="20"/>
                <w:szCs w:val="20"/>
                <w:lang w:val="en-GB" w:eastAsia="cs-CZ"/>
              </w:rPr>
            </w:pPr>
            <w:r w:rsidRPr="00F63709">
              <w:rPr>
                <w:rFonts w:eastAsia="Calibri" w:hAnsi="Calibri" w:cs="Calibri"/>
                <w:color w:val="004595"/>
                <w:sz w:val="20"/>
                <w:szCs w:val="20"/>
                <w:lang w:val="en-GB" w:bidi="en-GB"/>
              </w:rPr>
              <w:t xml:space="preserve">Average amount paid by the GFD for one routine service intervention of </w:t>
            </w:r>
            <w:r w:rsidR="008148D0" w:rsidRPr="00F63709">
              <w:rPr>
                <w:rFonts w:eastAsia="Calibri" w:hAnsi="Calibri" w:cs="Calibri"/>
                <w:color w:val="004595"/>
                <w:sz w:val="20"/>
                <w:szCs w:val="20"/>
                <w:lang w:val="en-GB" w:bidi="en-GB"/>
              </w:rPr>
              <w:br/>
            </w:r>
            <w:r w:rsidRPr="00F63709">
              <w:rPr>
                <w:rFonts w:eastAsia="Calibri" w:hAnsi="Calibri" w:cs="Calibri"/>
                <w:color w:val="004595"/>
                <w:sz w:val="20"/>
                <w:szCs w:val="20"/>
                <w:lang w:val="en-GB" w:bidi="en-GB"/>
              </w:rPr>
              <w:t>after-warranty support of HW servers for the electronic register of sales</w:t>
            </w:r>
          </w:p>
        </w:tc>
      </w:tr>
      <w:tr w:rsidR="00F63709" w:rsidRPr="00F63709" w14:paraId="7943C888" w14:textId="77777777" w:rsidTr="00E031C3">
        <w:trPr>
          <w:trHeight w:val="1157"/>
        </w:trPr>
        <w:tc>
          <w:tcPr>
            <w:tcW w:w="1891" w:type="dxa"/>
            <w:tcBorders>
              <w:top w:val="nil"/>
              <w:left w:val="nil"/>
              <w:bottom w:val="nil"/>
              <w:right w:val="nil"/>
            </w:tcBorders>
          </w:tcPr>
          <w:p w14:paraId="2B764A9B" w14:textId="7DC10B2D" w:rsidR="008D6269" w:rsidRPr="00F63709" w:rsidRDefault="00EA0765" w:rsidP="00E031C3">
            <w:pPr>
              <w:autoSpaceDE w:val="0"/>
              <w:autoSpaceDN w:val="0"/>
              <w:adjustRightInd w:val="0"/>
              <w:spacing w:after="0" w:line="240" w:lineRule="auto"/>
              <w:rPr>
                <w:rFonts w:hAnsi="Calibri" w:cs="Calibri"/>
                <w:b/>
                <w:bCs/>
                <w:color w:val="004595"/>
                <w:sz w:val="28"/>
                <w:szCs w:val="28"/>
                <w:lang w:val="en-GB" w:eastAsia="cs-CZ"/>
              </w:rPr>
            </w:pPr>
            <w:r w:rsidRPr="00F63709">
              <w:rPr>
                <w:rFonts w:eastAsia="Calibri" w:hAnsi="Calibri" w:cs="Calibri"/>
                <w:b/>
                <w:color w:val="004595"/>
                <w:sz w:val="28"/>
                <w:szCs w:val="28"/>
                <w:lang w:val="en-GB" w:bidi="en-GB"/>
              </w:rPr>
              <w:t>1.40</w:t>
            </w:r>
            <w:r w:rsidR="008D6269" w:rsidRPr="00F63709">
              <w:rPr>
                <w:rFonts w:eastAsia="Calibri" w:hAnsi="Calibri" w:cs="Calibri"/>
                <w:b/>
                <w:color w:val="004595"/>
                <w:sz w:val="28"/>
                <w:szCs w:val="28"/>
                <w:lang w:val="en-GB" w:bidi="en-GB"/>
              </w:rPr>
              <w:t>%</w:t>
            </w:r>
          </w:p>
        </w:tc>
        <w:tc>
          <w:tcPr>
            <w:tcW w:w="6473" w:type="dxa"/>
            <w:tcBorders>
              <w:top w:val="nil"/>
              <w:left w:val="nil"/>
              <w:bottom w:val="nil"/>
              <w:right w:val="nil"/>
            </w:tcBorders>
          </w:tcPr>
          <w:p w14:paraId="7418DF84" w14:textId="77777777" w:rsidR="008D6269" w:rsidRPr="00F63709" w:rsidRDefault="008D6269" w:rsidP="008148D0">
            <w:pPr>
              <w:autoSpaceDE w:val="0"/>
              <w:autoSpaceDN w:val="0"/>
              <w:adjustRightInd w:val="0"/>
              <w:spacing w:after="0" w:line="240" w:lineRule="auto"/>
              <w:jc w:val="left"/>
              <w:rPr>
                <w:rFonts w:hAnsi="Calibri" w:cs="Calibri"/>
                <w:color w:val="004595"/>
                <w:sz w:val="20"/>
                <w:szCs w:val="20"/>
                <w:lang w:val="en-GB" w:eastAsia="cs-CZ"/>
              </w:rPr>
            </w:pPr>
            <w:r w:rsidRPr="00F63709">
              <w:rPr>
                <w:rFonts w:eastAsia="Calibri" w:hAnsi="Calibri" w:cs="Calibri"/>
                <w:color w:val="004595"/>
                <w:sz w:val="20"/>
                <w:szCs w:val="20"/>
                <w:lang w:val="en-GB" w:bidi="en-GB"/>
              </w:rPr>
              <w:t>Average utilisation rate of the computing power of servers acquired for the purposes of data processing under the electronic register of sales</w:t>
            </w:r>
          </w:p>
        </w:tc>
      </w:tr>
    </w:tbl>
    <w:p w14:paraId="6F711FF9" w14:textId="2FF2C9B9" w:rsidR="00435A04" w:rsidRPr="000163DF" w:rsidRDefault="00435A04" w:rsidP="00217468">
      <w:pPr>
        <w:jc w:val="center"/>
        <w:rPr>
          <w:lang w:val="en-GB"/>
        </w:rPr>
      </w:pPr>
    </w:p>
    <w:p w14:paraId="61E485DF" w14:textId="77777777" w:rsidR="006B3F04" w:rsidRPr="000163DF" w:rsidRDefault="006B67DC" w:rsidP="00D949F5">
      <w:pPr>
        <w:pStyle w:val="Nadpis1"/>
        <w:pageBreakBefore/>
        <w:numPr>
          <w:ilvl w:val="0"/>
          <w:numId w:val="0"/>
        </w:numPr>
        <w:spacing w:before="0" w:after="0" w:line="240" w:lineRule="auto"/>
        <w:rPr>
          <w:lang w:val="en-GB"/>
        </w:rPr>
      </w:pPr>
      <w:r w:rsidRPr="000163DF">
        <w:rPr>
          <w:lang w:val="en-GB" w:bidi="en-GB"/>
        </w:rPr>
        <w:lastRenderedPageBreak/>
        <w:t>I. Summary and evaluation</w:t>
      </w:r>
    </w:p>
    <w:p w14:paraId="40F87971" w14:textId="77777777" w:rsidR="008C1045" w:rsidRPr="000163DF" w:rsidRDefault="008C1045" w:rsidP="00FD5412">
      <w:pPr>
        <w:spacing w:after="0" w:line="240" w:lineRule="auto"/>
        <w:rPr>
          <w:rFonts w:cstheme="minorHAnsi"/>
          <w:lang w:val="en-GB"/>
        </w:rPr>
      </w:pPr>
    </w:p>
    <w:p w14:paraId="7A4023B9" w14:textId="177D8FAD" w:rsidR="005B588F" w:rsidRPr="000163DF" w:rsidRDefault="004D214D" w:rsidP="00FD5412">
      <w:pPr>
        <w:spacing w:after="0" w:line="240" w:lineRule="auto"/>
        <w:rPr>
          <w:rFonts w:cstheme="minorHAnsi"/>
          <w:lang w:val="en-GB"/>
        </w:rPr>
      </w:pPr>
      <w:r w:rsidRPr="000163DF">
        <w:rPr>
          <w:rFonts w:cstheme="minorHAnsi"/>
          <w:lang w:val="en-GB" w:bidi="en-GB"/>
        </w:rPr>
        <w:t xml:space="preserve">The SAO carried out an audit of the funds spent on </w:t>
      </w:r>
      <w:r w:rsidRPr="000163DF">
        <w:rPr>
          <w:rFonts w:ascii="Calibri" w:eastAsia="Calibri" w:hAnsi="Calibri" w:cs="Calibri"/>
          <w:snapToGrid w:val="0"/>
          <w:lang w:val="en-GB" w:bidi="en-GB"/>
        </w:rPr>
        <w:t xml:space="preserve">information support </w:t>
      </w:r>
      <w:r w:rsidRPr="000163DF">
        <w:rPr>
          <w:lang w:val="en-GB" w:bidi="en-GB"/>
        </w:rPr>
        <w:t xml:space="preserve">of the tax administration agenda in terms of </w:t>
      </w:r>
      <w:r w:rsidR="00E031C3" w:rsidRPr="000163DF">
        <w:rPr>
          <w:rFonts w:ascii="Calibri" w:eastAsia="Calibri" w:hAnsi="Calibri" w:cs="Calibri"/>
          <w:snapToGrid w:val="0"/>
          <w:lang w:val="en-GB" w:bidi="en-GB"/>
        </w:rPr>
        <w:t>effectiveness</w:t>
      </w:r>
      <w:r w:rsidRPr="000163DF">
        <w:rPr>
          <w:rFonts w:ascii="Calibri" w:eastAsia="Calibri" w:hAnsi="Calibri" w:cs="Calibri"/>
          <w:snapToGrid w:val="0"/>
          <w:lang w:val="en-GB" w:bidi="en-GB"/>
        </w:rPr>
        <w:t xml:space="preserve">, economy and </w:t>
      </w:r>
      <w:r w:rsidR="00E031C3" w:rsidRPr="000163DF">
        <w:rPr>
          <w:rFonts w:ascii="Calibri" w:eastAsia="Calibri" w:hAnsi="Calibri" w:cs="Calibri"/>
          <w:snapToGrid w:val="0"/>
          <w:lang w:val="en-GB" w:bidi="en-GB"/>
        </w:rPr>
        <w:t>efficiency</w:t>
      </w:r>
      <w:r w:rsidRPr="000163DF">
        <w:rPr>
          <w:rFonts w:ascii="Calibri" w:eastAsia="Calibri" w:hAnsi="Calibri" w:cs="Calibri"/>
          <w:snapToGrid w:val="0"/>
          <w:lang w:val="en-GB" w:bidi="en-GB"/>
        </w:rPr>
        <w:t xml:space="preserve">. A key element of the information support for tax administration is the </w:t>
      </w:r>
      <w:r w:rsidR="00301163" w:rsidRPr="000163DF">
        <w:rPr>
          <w:rFonts w:cstheme="minorHAnsi"/>
          <w:i/>
          <w:lang w:val="en-GB" w:bidi="en-GB"/>
        </w:rPr>
        <w:t>Automated Tax Information System</w:t>
      </w:r>
      <w:r w:rsidR="00301163" w:rsidRPr="000163DF">
        <w:rPr>
          <w:rFonts w:cstheme="minorHAnsi"/>
          <w:lang w:val="en-GB" w:bidi="en-GB"/>
        </w:rPr>
        <w:t xml:space="preserve"> (hereinafter the “IS ATIS”), which was put into operation in 1993 and the administration of which was taken over from the MF by the GFD in 2011. The Financial Administration of the Czech Republic, through the IS ATIS, provides the administration of taxes (in 2017, almost CZK 796 billion). </w:t>
      </w:r>
    </w:p>
    <w:p w14:paraId="19408281" w14:textId="77777777" w:rsidR="00065BD3" w:rsidRPr="000163DF" w:rsidRDefault="00065BD3" w:rsidP="00FD5412">
      <w:pPr>
        <w:spacing w:after="0" w:line="240" w:lineRule="auto"/>
        <w:rPr>
          <w:rFonts w:cstheme="minorHAnsi"/>
          <w:lang w:val="en-GB"/>
        </w:rPr>
      </w:pPr>
    </w:p>
    <w:p w14:paraId="34C9028C" w14:textId="31D14ACF" w:rsidR="002D1B8F" w:rsidRPr="000163DF" w:rsidRDefault="008231EF" w:rsidP="00FD5412">
      <w:pPr>
        <w:spacing w:after="0" w:line="240" w:lineRule="auto"/>
        <w:rPr>
          <w:lang w:val="en-GB"/>
        </w:rPr>
      </w:pPr>
      <w:r w:rsidRPr="000163DF">
        <w:rPr>
          <w:rFonts w:cstheme="minorHAnsi"/>
          <w:lang w:val="en-GB" w:bidi="en-GB"/>
        </w:rPr>
        <w:t xml:space="preserve">Compared to comparable EU countries, the Financial Administration of the Czech Republic shows an extreme level of utilisation of its employees due to routine administration of tax accounts kept in the IS ATIS at the expense of taxpayer support and </w:t>
      </w:r>
      <w:r w:rsidR="003C6F05" w:rsidRPr="000163DF">
        <w:rPr>
          <w:rFonts w:cstheme="minorHAnsi"/>
          <w:lang w:val="en-GB" w:bidi="en-GB"/>
        </w:rPr>
        <w:t xml:space="preserve">control </w:t>
      </w:r>
      <w:r w:rsidRPr="000163DF">
        <w:rPr>
          <w:rFonts w:cstheme="minorHAnsi"/>
          <w:lang w:val="en-GB" w:bidi="en-GB"/>
        </w:rPr>
        <w:t>activities. According to an analysis published by the Financial Administration of the Czech Republic</w:t>
      </w:r>
      <w:r w:rsidR="005E43CC" w:rsidRPr="000163DF">
        <w:rPr>
          <w:rFonts w:cstheme="minorHAnsi"/>
          <w:lang w:val="en-GB" w:bidi="en-GB"/>
        </w:rPr>
        <w:t xml:space="preserve">, this is one of the direct consequences of the obsolescence and lack of user-friendliness of the IS ATIS. According to that analysis, the lack of user-friendliness and the associated low efficiency of working with this information system is one of the causes of the dissatisfaction of employees of the Financial Administration of the Czech Republic with their daily work with this information system. </w:t>
      </w:r>
      <w:r w:rsidR="00CD2C82" w:rsidRPr="000163DF">
        <w:rPr>
          <w:lang w:val="en-GB" w:bidi="en-GB"/>
        </w:rPr>
        <w:t xml:space="preserve">Not even a significant, approximately one-fifth, increase in the average salary of employees of the Financial Administration of the Czech Republic compared to the average salary in the Czech Republic in the years 2013-2017 thus </w:t>
      </w:r>
      <w:r w:rsidR="00FC0DE3" w:rsidRPr="000163DF">
        <w:rPr>
          <w:lang w:val="en-GB" w:bidi="en-GB"/>
        </w:rPr>
        <w:t xml:space="preserve">did not </w:t>
      </w:r>
      <w:r w:rsidR="00CD2C82" w:rsidRPr="000163DF">
        <w:rPr>
          <w:lang w:val="en-GB" w:bidi="en-GB"/>
        </w:rPr>
        <w:t>prevent a very significant increase in the fluctuation of the employees of the Financial Administration of the Czech Republic from a 3.3% fluctuation rate for 2013 to a 9% fluctuation rate for 2017.</w:t>
      </w:r>
    </w:p>
    <w:p w14:paraId="168CC33F" w14:textId="77777777" w:rsidR="00065BD3" w:rsidRPr="000163DF" w:rsidRDefault="00065BD3" w:rsidP="00FD5412">
      <w:pPr>
        <w:spacing w:after="0" w:line="240" w:lineRule="auto"/>
        <w:rPr>
          <w:rFonts w:cstheme="minorHAnsi"/>
          <w:lang w:val="en-GB"/>
        </w:rPr>
      </w:pPr>
    </w:p>
    <w:p w14:paraId="16F0A3F1" w14:textId="31474773" w:rsidR="004D214D" w:rsidRPr="000163DF" w:rsidRDefault="00393D43" w:rsidP="00FD5412">
      <w:pPr>
        <w:spacing w:after="0" w:line="240" w:lineRule="auto"/>
        <w:rPr>
          <w:rFonts w:cstheme="minorHAnsi"/>
          <w:lang w:val="en-GB"/>
        </w:rPr>
      </w:pPr>
      <w:r w:rsidRPr="000163DF">
        <w:rPr>
          <w:rFonts w:cstheme="minorHAnsi"/>
          <w:lang w:val="en-GB" w:bidi="en-GB"/>
        </w:rPr>
        <w:t>The audit focused, inter alia, on the strategic and project management of information support for tax administration and the award of public contracts for the development of the IS ATIS, including, for example, the implementation of control reporting and electronic register of sales.</w:t>
      </w:r>
    </w:p>
    <w:p w14:paraId="28CE058E" w14:textId="77777777" w:rsidR="001943C8" w:rsidRPr="000163DF" w:rsidRDefault="001943C8" w:rsidP="00FD5412">
      <w:pPr>
        <w:spacing w:after="0" w:line="240" w:lineRule="auto"/>
        <w:rPr>
          <w:rFonts w:cstheme="minorHAnsi"/>
          <w:color w:val="000000"/>
          <w:lang w:val="en-GB"/>
        </w:rPr>
      </w:pPr>
    </w:p>
    <w:p w14:paraId="02B7EA7D" w14:textId="66B614E6" w:rsidR="00C53EDC" w:rsidRPr="000163DF" w:rsidRDefault="009E4E59" w:rsidP="00FD5412">
      <w:pPr>
        <w:spacing w:after="0" w:line="240" w:lineRule="auto"/>
        <w:rPr>
          <w:b/>
          <w:lang w:val="en-GB"/>
        </w:rPr>
      </w:pPr>
      <w:r w:rsidRPr="000163DF">
        <w:rPr>
          <w:rFonts w:cstheme="minorHAnsi"/>
          <w:b/>
          <w:lang w:val="en-GB" w:bidi="en-GB"/>
        </w:rPr>
        <w:t>The SAO concluded that the funds for the operation and further expansion of the outdated IS ATIS had been spent</w:t>
      </w:r>
      <w:r w:rsidR="005578B3" w:rsidRPr="000163DF">
        <w:rPr>
          <w:rFonts w:cstheme="minorHAnsi"/>
          <w:b/>
          <w:lang w:val="en-GB" w:bidi="en-GB"/>
        </w:rPr>
        <w:t xml:space="preserve"> ineffectively,</w:t>
      </w:r>
      <w:r w:rsidRPr="000163DF">
        <w:rPr>
          <w:rFonts w:cstheme="minorHAnsi"/>
          <w:b/>
          <w:lang w:val="en-GB" w:bidi="en-GB"/>
        </w:rPr>
        <w:t xml:space="preserve"> uneconomically and inefficiently. When expanding the IS ATIS with the electronic register of sales and other application components, the GFD did not respect the rules for approving ICT projects by the main eGovernment architect. The GFD deepened the dependence on the existing supplier of the IS ATIS and unjustifiably opted for non-competitive procedures for the award of public contracts worth over CZK</w:t>
      </w:r>
      <w:r w:rsidR="008148D0">
        <w:rPr>
          <w:rFonts w:cstheme="minorHAnsi"/>
          <w:b/>
          <w:lang w:val="en-GB" w:bidi="en-GB"/>
        </w:rPr>
        <w:t> </w:t>
      </w:r>
      <w:r w:rsidRPr="000163DF">
        <w:rPr>
          <w:rFonts w:cstheme="minorHAnsi"/>
          <w:b/>
          <w:lang w:val="en-GB" w:bidi="en-GB"/>
        </w:rPr>
        <w:t xml:space="preserve">400 million. </w:t>
      </w:r>
      <w:r w:rsidRPr="000163DF">
        <w:rPr>
          <w:b/>
          <w:lang w:val="en-GB" w:bidi="en-GB"/>
        </w:rPr>
        <w:t>In this way, the GFD acquired information technology worth approximately CZK 70 million, which could have been provided using the already acquired hardware.</w:t>
      </w:r>
    </w:p>
    <w:p w14:paraId="4C2C1806" w14:textId="17FE2832" w:rsidR="00841C03" w:rsidRPr="000163DF" w:rsidRDefault="00841C03" w:rsidP="00FD5412">
      <w:pPr>
        <w:spacing w:after="0" w:line="240" w:lineRule="auto"/>
        <w:rPr>
          <w:rFonts w:cstheme="minorHAnsi"/>
          <w:lang w:val="en-GB"/>
        </w:rPr>
      </w:pPr>
    </w:p>
    <w:p w14:paraId="52A2825C" w14:textId="05814CF0" w:rsidR="0091703A" w:rsidRPr="000163DF" w:rsidRDefault="008C1045" w:rsidP="00FD5412">
      <w:pPr>
        <w:spacing w:after="0" w:line="240" w:lineRule="auto"/>
        <w:ind w:left="284" w:hanging="284"/>
        <w:jc w:val="left"/>
        <w:rPr>
          <w:b/>
          <w:lang w:val="en-GB"/>
        </w:rPr>
      </w:pPr>
      <w:r w:rsidRPr="000163DF">
        <w:rPr>
          <w:b/>
          <w:lang w:val="en-GB" w:bidi="en-GB"/>
        </w:rPr>
        <w:t>1.</w:t>
      </w:r>
      <w:r w:rsidRPr="000163DF">
        <w:rPr>
          <w:b/>
          <w:lang w:val="en-GB" w:bidi="en-GB"/>
        </w:rPr>
        <w:tab/>
        <w:t>Funds for the acquisition of software for the information support of the electronic register of sales in the amount of CZK 63 million were spent by the GFD in violation of legal regulations</w:t>
      </w:r>
    </w:p>
    <w:p w14:paraId="671464C9" w14:textId="77777777" w:rsidR="008C1045" w:rsidRPr="000163DF" w:rsidRDefault="008C1045" w:rsidP="00FD5412">
      <w:pPr>
        <w:spacing w:after="0" w:line="240" w:lineRule="auto"/>
        <w:rPr>
          <w:lang w:val="en-GB"/>
        </w:rPr>
      </w:pPr>
    </w:p>
    <w:p w14:paraId="3F6FD7A4" w14:textId="566168CA" w:rsidR="00E1612A" w:rsidRPr="000163DF" w:rsidRDefault="001817F5" w:rsidP="00FD5412">
      <w:pPr>
        <w:spacing w:after="0" w:line="240" w:lineRule="auto"/>
        <w:rPr>
          <w:rFonts w:cstheme="minorHAnsi"/>
          <w:lang w:val="en-GB"/>
        </w:rPr>
      </w:pPr>
      <w:r w:rsidRPr="000163DF">
        <w:rPr>
          <w:lang w:val="en-GB" w:bidi="en-GB"/>
        </w:rPr>
        <w:t>The GFD was preparing the development of the software part of the electronic register of sales</w:t>
      </w:r>
      <w:r w:rsidR="003C6F05" w:rsidRPr="000163DF">
        <w:rPr>
          <w:lang w:val="en-GB" w:bidi="en-GB"/>
        </w:rPr>
        <w:t xml:space="preserve"> (hereinafter EET)</w:t>
      </w:r>
      <w:r w:rsidRPr="000163DF">
        <w:rPr>
          <w:lang w:val="en-GB" w:bidi="en-GB"/>
        </w:rPr>
        <w:t xml:space="preserve"> in cooperation with a state-owned enterprise for about one year. That enterprise was supposed to deploy the developed software and operate it within a separate information system of </w:t>
      </w:r>
      <w:r w:rsidR="003C6F05" w:rsidRPr="000163DF">
        <w:rPr>
          <w:lang w:val="en-GB" w:bidi="en-GB"/>
        </w:rPr>
        <w:t>EET</w:t>
      </w:r>
      <w:r w:rsidRPr="000163DF">
        <w:rPr>
          <w:lang w:val="en-GB" w:bidi="en-GB"/>
        </w:rPr>
        <w:t xml:space="preserve">. However, the GFD eventually withdrew from the </w:t>
      </w:r>
      <w:r w:rsidRPr="000163DF">
        <w:rPr>
          <w:lang w:val="en-GB" w:bidi="en-GB"/>
        </w:rPr>
        <w:lastRenderedPageBreak/>
        <w:t xml:space="preserve">cooperation and provided the information support of </w:t>
      </w:r>
      <w:r w:rsidR="00B833BF" w:rsidRPr="000163DF">
        <w:rPr>
          <w:lang w:val="en-GB" w:bidi="en-GB"/>
        </w:rPr>
        <w:t>EET</w:t>
      </w:r>
      <w:r w:rsidRPr="000163DF">
        <w:rPr>
          <w:lang w:val="en-GB" w:bidi="en-GB"/>
        </w:rPr>
        <w:t xml:space="preserve"> through the IS ATIS supplier in the form of the supply of new application components for both the IS ATIS and the new separate IS. </w:t>
      </w:r>
      <w:r w:rsidRPr="000163DF">
        <w:rPr>
          <w:b/>
          <w:lang w:val="en-GB" w:bidi="en-GB"/>
        </w:rPr>
        <w:t>The award of this public contract was contrary to the Public Procurement Act, as the GFD awarded it in a negotiated procedure without prior publication (hereinafter the “NPWPP”) although the conditions for its use were not fulfilled</w:t>
      </w:r>
      <w:r w:rsidR="00E1612A" w:rsidRPr="000163DF">
        <w:rPr>
          <w:rFonts w:cstheme="minorHAnsi"/>
          <w:b/>
          <w:lang w:val="en-GB" w:bidi="en-GB"/>
        </w:rPr>
        <w:t xml:space="preserve">, thereby increasing the dependence on the supplier of the IS ATIS. </w:t>
      </w:r>
      <w:r w:rsidR="0065395A" w:rsidRPr="000163DF">
        <w:rPr>
          <w:rFonts w:cstheme="minorHAnsi"/>
          <w:lang w:val="en-GB" w:bidi="en-GB"/>
        </w:rPr>
        <w:t xml:space="preserve">The funds spent on the cooperation with the state-owned enterprise in the amount of </w:t>
      </w:r>
      <w:r w:rsidRPr="000163DF">
        <w:rPr>
          <w:lang w:val="en-GB" w:bidi="en-GB"/>
        </w:rPr>
        <w:t xml:space="preserve">CZK 2.9 million and the unauthorised use of the NPWPP in the case of a contract </w:t>
      </w:r>
      <w:r w:rsidR="0087325B" w:rsidRPr="000163DF">
        <w:rPr>
          <w:rFonts w:cstheme="minorHAnsi"/>
          <w:lang w:val="en-GB" w:bidi="en-GB"/>
        </w:rPr>
        <w:t>in the amount of CZK 60.5 million were assessed by the SAO as a breach of budgetary discipline</w:t>
      </w:r>
      <w:r w:rsidR="00155023" w:rsidRPr="000163DF">
        <w:rPr>
          <w:rFonts w:cstheme="minorHAnsi"/>
          <w:lang w:val="en-GB" w:bidi="en-GB"/>
        </w:rPr>
        <w:t xml:space="preserve">. </w:t>
      </w:r>
      <w:r w:rsidR="00B52015" w:rsidRPr="000163DF">
        <w:rPr>
          <w:rFonts w:cstheme="minorHAnsi"/>
          <w:b/>
          <w:lang w:val="en-GB" w:bidi="en-GB"/>
        </w:rPr>
        <w:t>In addition, the GFD implemented this solution without obtaining a positive opinion from the main eGovernment architect,</w:t>
      </w:r>
      <w:r w:rsidR="00FC4F1E" w:rsidRPr="000163DF">
        <w:rPr>
          <w:rFonts w:cstheme="minorHAnsi"/>
          <w:lang w:val="en-GB" w:bidi="en-GB"/>
        </w:rPr>
        <w:t xml:space="preserve"> who approves significant ICT projects of public administration before spending any </w:t>
      </w:r>
      <w:r w:rsidR="00B833BF" w:rsidRPr="000163DF">
        <w:rPr>
          <w:rFonts w:cstheme="minorHAnsi"/>
          <w:lang w:val="en-GB" w:bidi="en-GB"/>
        </w:rPr>
        <w:t>funds</w:t>
      </w:r>
      <w:r w:rsidR="007C7955" w:rsidRPr="000163DF">
        <w:rPr>
          <w:rFonts w:cstheme="minorHAnsi"/>
          <w:lang w:val="en-GB" w:bidi="en-GB"/>
        </w:rPr>
        <w:t xml:space="preserve">. </w:t>
      </w:r>
    </w:p>
    <w:p w14:paraId="0D6ECEBA" w14:textId="77777777" w:rsidR="008B10A3" w:rsidRPr="000163DF" w:rsidRDefault="008B10A3" w:rsidP="00FD5412">
      <w:pPr>
        <w:spacing w:after="0" w:line="240" w:lineRule="auto"/>
        <w:rPr>
          <w:rFonts w:cstheme="minorHAnsi"/>
          <w:lang w:val="en-GB"/>
        </w:rPr>
      </w:pPr>
    </w:p>
    <w:p w14:paraId="6EFD660C" w14:textId="19C4B5EE" w:rsidR="00DA4AC7" w:rsidRPr="000163DF" w:rsidRDefault="008C1045" w:rsidP="00FD5412">
      <w:pPr>
        <w:spacing w:after="0" w:line="240" w:lineRule="auto"/>
        <w:ind w:left="284" w:hanging="284"/>
        <w:jc w:val="left"/>
        <w:rPr>
          <w:b/>
          <w:lang w:val="en-GB"/>
        </w:rPr>
      </w:pPr>
      <w:r w:rsidRPr="000163DF">
        <w:rPr>
          <w:rFonts w:cstheme="minorHAnsi"/>
          <w:b/>
          <w:lang w:val="en-GB" w:bidi="en-GB"/>
        </w:rPr>
        <w:t>2.</w:t>
      </w:r>
      <w:r w:rsidRPr="000163DF">
        <w:rPr>
          <w:rFonts w:cstheme="minorHAnsi"/>
          <w:b/>
          <w:lang w:val="en-GB" w:bidi="en-GB"/>
        </w:rPr>
        <w:tab/>
        <w:t>The GFD, in the public contract, limited the range of potential suppliers of standard hardware products by specifying the products of the current IS ATIS supplier</w:t>
      </w:r>
    </w:p>
    <w:p w14:paraId="088FCEA0" w14:textId="77777777" w:rsidR="008C1045" w:rsidRPr="000163DF" w:rsidRDefault="008C1045" w:rsidP="00FD5412">
      <w:pPr>
        <w:spacing w:after="0" w:line="240" w:lineRule="auto"/>
        <w:rPr>
          <w:lang w:val="en-GB"/>
        </w:rPr>
      </w:pPr>
    </w:p>
    <w:p w14:paraId="0A40DF36" w14:textId="6E366AE2" w:rsidR="00AF7AF2" w:rsidRPr="000163DF" w:rsidRDefault="00ED53F0" w:rsidP="00FD5412">
      <w:pPr>
        <w:spacing w:after="0" w:line="240" w:lineRule="auto"/>
        <w:rPr>
          <w:lang w:val="en-GB"/>
        </w:rPr>
      </w:pPr>
      <w:r w:rsidRPr="000163DF">
        <w:rPr>
          <w:lang w:val="en-GB" w:bidi="en-GB"/>
        </w:rPr>
        <w:t xml:space="preserve">The GFD violated the principle of non-discrimination when expanding the IS ATIS infrastructure for the needs of the electronic register of sales. </w:t>
      </w:r>
      <w:r w:rsidRPr="000163DF">
        <w:rPr>
          <w:b/>
          <w:lang w:val="en-GB" w:bidi="en-GB"/>
        </w:rPr>
        <w:t>The supplier of the IS ATIS decided on the participation of potential bidders for the public contract for the expansion of the IS ATIS infrastructure in an open tender,</w:t>
      </w:r>
      <w:r w:rsidRPr="000163DF">
        <w:rPr>
          <w:lang w:val="en-GB" w:bidi="en-GB"/>
        </w:rPr>
        <w:t xml:space="preserve"> since the GFD had unjustifiably made the performance of this public contract (hereinafter the “PC”) subject to the provision of IS ATIS specialists authorised by the IS ATIS supplier. Furthermore, the GFD specified in the tender documentation the required hardware products by indicating specific products of the IS ATIS supplier. The SAO assessed such spending of funds in the total amount of CZK 186 million as wasteful (resulting in a breach of budgetary discipline). According to the SAO findings, </w:t>
      </w:r>
      <w:r w:rsidRPr="000163DF">
        <w:rPr>
          <w:b/>
          <w:lang w:val="en-GB" w:bidi="en-GB"/>
        </w:rPr>
        <w:t>the GFD, as part of the public contract, purchased, for example, optical transceivers at a unit price of 2.62 times the price for which another public-sector entity purchased the same components at about the same time.</w:t>
      </w:r>
    </w:p>
    <w:p w14:paraId="5A9CFD07" w14:textId="033FC016" w:rsidR="00841C03" w:rsidRPr="000163DF" w:rsidRDefault="00841C03" w:rsidP="00FD5412">
      <w:pPr>
        <w:spacing w:after="0" w:line="240" w:lineRule="auto"/>
        <w:rPr>
          <w:lang w:val="en-GB"/>
        </w:rPr>
      </w:pPr>
    </w:p>
    <w:p w14:paraId="53A3D6E0" w14:textId="04FF4785" w:rsidR="000C5B5E" w:rsidRPr="000163DF" w:rsidRDefault="00CA5CC4" w:rsidP="00FD5412">
      <w:pPr>
        <w:spacing w:after="0" w:line="240" w:lineRule="auto"/>
        <w:ind w:left="284" w:hanging="284"/>
        <w:jc w:val="left"/>
        <w:rPr>
          <w:b/>
          <w:lang w:val="en-GB"/>
        </w:rPr>
      </w:pPr>
      <w:r w:rsidRPr="000163DF">
        <w:rPr>
          <w:b/>
          <w:lang w:val="en-GB" w:bidi="en-GB"/>
        </w:rPr>
        <w:t xml:space="preserve">3. The GFD did not use XML accelerators, acquired for the electronic register of sales for CZK 33 million, of which CZK 22 million was spent </w:t>
      </w:r>
      <w:r w:rsidR="005578B3" w:rsidRPr="000163DF">
        <w:rPr>
          <w:b/>
          <w:lang w:val="en-GB" w:bidi="en-GB"/>
        </w:rPr>
        <w:t>ineffect</w:t>
      </w:r>
      <w:r w:rsidR="0053133C" w:rsidRPr="000163DF">
        <w:rPr>
          <w:b/>
          <w:lang w:val="en-GB" w:bidi="en-GB"/>
        </w:rPr>
        <w:t>ively</w:t>
      </w:r>
      <w:r w:rsidRPr="000163DF">
        <w:rPr>
          <w:b/>
          <w:lang w:val="en-GB" w:bidi="en-GB"/>
        </w:rPr>
        <w:t xml:space="preserve"> for four out of six of the acquired accelerators, </w:t>
      </w:r>
      <w:r w:rsidR="005578B3" w:rsidRPr="000163DF">
        <w:rPr>
          <w:b/>
          <w:lang w:val="en-GB" w:bidi="en-GB"/>
        </w:rPr>
        <w:t xml:space="preserve">efficiently </w:t>
      </w:r>
    </w:p>
    <w:p w14:paraId="491DDAE7" w14:textId="77777777" w:rsidR="004E65FD" w:rsidRPr="000163DF" w:rsidRDefault="004E65FD" w:rsidP="00FD5412">
      <w:pPr>
        <w:spacing w:after="0" w:line="240" w:lineRule="auto"/>
        <w:rPr>
          <w:lang w:val="en-GB"/>
        </w:rPr>
      </w:pPr>
    </w:p>
    <w:p w14:paraId="67A79D87" w14:textId="4EBA3275" w:rsidR="00EA0765" w:rsidRPr="000163DF" w:rsidRDefault="0020216D" w:rsidP="00FD5412">
      <w:pPr>
        <w:spacing w:after="0" w:line="240" w:lineRule="auto"/>
        <w:rPr>
          <w:lang w:val="en-GB" w:bidi="en-GB"/>
        </w:rPr>
      </w:pPr>
      <w:r w:rsidRPr="000163DF">
        <w:rPr>
          <w:lang w:val="en-GB" w:bidi="en-GB"/>
        </w:rPr>
        <w:t>The GFD acquired six identical XML accelerators under the PC for the expansion of the IS</w:t>
      </w:r>
      <w:r w:rsidR="008148D0">
        <w:rPr>
          <w:lang w:val="en-GB" w:bidi="en-GB"/>
        </w:rPr>
        <w:t> </w:t>
      </w:r>
      <w:r w:rsidRPr="000163DF">
        <w:rPr>
          <w:lang w:val="en-GB" w:bidi="en-GB"/>
        </w:rPr>
        <w:t xml:space="preserve">ATIS infrastructure for the needs of the newly built information system </w:t>
      </w:r>
      <w:r w:rsidRPr="000163DF">
        <w:rPr>
          <w:i/>
          <w:lang w:val="en-GB" w:bidi="en-GB"/>
        </w:rPr>
        <w:t>Transaction parts of the electronic register of sales</w:t>
      </w:r>
      <w:r w:rsidRPr="000163DF">
        <w:rPr>
          <w:lang w:val="en-GB" w:bidi="en-GB"/>
        </w:rPr>
        <w:t xml:space="preserve">. According to the results of a stress test of this information system, </w:t>
      </w:r>
      <w:r w:rsidRPr="000163DF">
        <w:rPr>
          <w:b/>
          <w:lang w:val="en-GB" w:bidi="en-GB"/>
        </w:rPr>
        <w:t xml:space="preserve">only two would have been sufficient to ensure its projected performance. Therefore, the other four were purchased by the GFD </w:t>
      </w:r>
      <w:r w:rsidR="0053133C" w:rsidRPr="000163DF">
        <w:rPr>
          <w:b/>
          <w:lang w:val="en-GB" w:bidi="en-GB"/>
        </w:rPr>
        <w:t>ineffectively</w:t>
      </w:r>
      <w:r w:rsidRPr="000163DF">
        <w:rPr>
          <w:b/>
          <w:lang w:val="en-GB" w:bidi="en-GB"/>
        </w:rPr>
        <w:t xml:space="preserve">, </w:t>
      </w:r>
      <w:r w:rsidRPr="000163DF">
        <w:rPr>
          <w:lang w:val="en-GB" w:bidi="en-GB"/>
        </w:rPr>
        <w:t xml:space="preserve">which is evidenced, among other things, by the monitoring of the peak use of the transactional performance of </w:t>
      </w:r>
      <w:r w:rsidR="00EA0765" w:rsidRPr="000163DF">
        <w:rPr>
          <w:lang w:val="en-GB" w:bidi="en-GB"/>
        </w:rPr>
        <w:t xml:space="preserve">all six XML accelerators. </w:t>
      </w:r>
    </w:p>
    <w:p w14:paraId="292D17E3" w14:textId="70A17123" w:rsidR="0020216D" w:rsidRPr="000163DF" w:rsidRDefault="0020216D" w:rsidP="00FD5412">
      <w:pPr>
        <w:spacing w:after="0" w:line="240" w:lineRule="auto"/>
        <w:rPr>
          <w:lang w:val="en-GB"/>
        </w:rPr>
      </w:pPr>
      <w:r w:rsidRPr="000163DF">
        <w:rPr>
          <w:lang w:val="en-GB" w:bidi="en-GB"/>
        </w:rPr>
        <w:t xml:space="preserve">They were used, at peak times between the start of the operation of </w:t>
      </w:r>
      <w:r w:rsidR="00C60633" w:rsidRPr="000163DF">
        <w:rPr>
          <w:lang w:val="en-GB" w:bidi="en-GB"/>
        </w:rPr>
        <w:t>EET</w:t>
      </w:r>
      <w:r w:rsidRPr="000163DF">
        <w:rPr>
          <w:lang w:val="en-GB" w:bidi="en-GB"/>
        </w:rPr>
        <w:t xml:space="preserve"> (i.e. December 2016) and the end of July 2018, at no more than 6.08 % of their transactional performance.</w:t>
      </w:r>
    </w:p>
    <w:p w14:paraId="35952C9B" w14:textId="77777777" w:rsidR="00841C03" w:rsidRPr="000163DF" w:rsidRDefault="00841C03" w:rsidP="00FD5412">
      <w:pPr>
        <w:spacing w:after="0" w:line="240" w:lineRule="auto"/>
        <w:rPr>
          <w:lang w:val="en-GB"/>
        </w:rPr>
      </w:pPr>
    </w:p>
    <w:p w14:paraId="36DD0D60" w14:textId="2C662EF7" w:rsidR="00367730" w:rsidRPr="000163DF" w:rsidRDefault="00CA5CC4" w:rsidP="00FD5412">
      <w:pPr>
        <w:spacing w:after="0" w:line="240" w:lineRule="auto"/>
        <w:ind w:left="284" w:hanging="284"/>
        <w:jc w:val="left"/>
        <w:rPr>
          <w:b/>
          <w:lang w:val="en-GB"/>
        </w:rPr>
      </w:pPr>
      <w:r w:rsidRPr="000163DF">
        <w:rPr>
          <w:b/>
          <w:lang w:val="en-GB" w:bidi="en-GB"/>
        </w:rPr>
        <w:t xml:space="preserve">4. The GFD inefficiently used a pair of servers purchased for </w:t>
      </w:r>
      <w:r w:rsidR="00C60633" w:rsidRPr="000163DF">
        <w:rPr>
          <w:b/>
          <w:lang w:val="en-GB" w:bidi="en-GB"/>
        </w:rPr>
        <w:t>EET</w:t>
      </w:r>
      <w:r w:rsidRPr="000163DF">
        <w:rPr>
          <w:b/>
          <w:lang w:val="en-GB" w:bidi="en-GB"/>
        </w:rPr>
        <w:t xml:space="preserve"> for CZK 48 million. At the same time, their acquisition was ineffective, as the required computing power could have been ensured by the GFD by activating the unused installed capacity of already operated servers</w:t>
      </w:r>
    </w:p>
    <w:p w14:paraId="2679A617" w14:textId="77777777" w:rsidR="00CA5CC4" w:rsidRPr="000163DF" w:rsidRDefault="00CA5CC4" w:rsidP="00FD5412">
      <w:pPr>
        <w:spacing w:after="0" w:line="240" w:lineRule="auto"/>
        <w:rPr>
          <w:lang w:val="en-GB"/>
        </w:rPr>
      </w:pPr>
    </w:p>
    <w:p w14:paraId="5956F843" w14:textId="23A1932C" w:rsidR="00AF7AF2" w:rsidRPr="000163DF" w:rsidRDefault="000C2DB0" w:rsidP="00FD5412">
      <w:pPr>
        <w:spacing w:after="0" w:line="240" w:lineRule="auto"/>
        <w:rPr>
          <w:lang w:val="en-GB"/>
        </w:rPr>
      </w:pPr>
      <w:r w:rsidRPr="000163DF">
        <w:rPr>
          <w:lang w:val="en-GB" w:bidi="en-GB"/>
        </w:rPr>
        <w:lastRenderedPageBreak/>
        <w:t xml:space="preserve">In July 2016, the GFD acquired two identically powerful servers, which can be equipped with up to 160 processor cores, for the expansion of the IS ATIS infrastructure under the PC. However, until the end of July 2018, the GFD used, on a long-term average, only two-thirds of the performance of a single processor core of the first of those servers, and only less than a fifth of the performance of a single processor core of the second server. After the end of the agreed annual hardware support for the servers, the GFD paid CZK 6.59 million per year for their after-warranty hardware support, i.e. more than CZK 824 thousand for each </w:t>
      </w:r>
      <w:r w:rsidR="008148D0">
        <w:rPr>
          <w:lang w:val="en-GB" w:bidi="en-GB"/>
        </w:rPr>
        <w:br/>
      </w:r>
      <w:r w:rsidRPr="000163DF">
        <w:rPr>
          <w:lang w:val="en-GB" w:bidi="en-GB"/>
        </w:rPr>
        <w:t>GFD-documented after-warranty servicing, such as “</w:t>
      </w:r>
      <w:r w:rsidRPr="000163DF">
        <w:rPr>
          <w:i/>
          <w:lang w:val="en-GB" w:bidi="en-GB"/>
        </w:rPr>
        <w:t>optical cable reconnection</w:t>
      </w:r>
      <w:r w:rsidRPr="000163DF">
        <w:rPr>
          <w:lang w:val="en-GB" w:bidi="en-GB"/>
        </w:rPr>
        <w:t>”. The GFD spent funds on the acquisition of the servers in</w:t>
      </w:r>
      <w:r w:rsidR="0053133C" w:rsidRPr="000163DF">
        <w:rPr>
          <w:lang w:val="en-GB" w:bidi="en-GB"/>
        </w:rPr>
        <w:t>effectively</w:t>
      </w:r>
      <w:r w:rsidRPr="000163DF">
        <w:rPr>
          <w:lang w:val="en-GB" w:bidi="en-GB"/>
        </w:rPr>
        <w:t>, as it did not provide the necessary computing power by utilising the previously installed but unused computing power of the servers already operated.</w:t>
      </w:r>
    </w:p>
    <w:p w14:paraId="3A66A4D7" w14:textId="77777777" w:rsidR="00841C03" w:rsidRPr="000163DF" w:rsidRDefault="00841C03" w:rsidP="00FD5412">
      <w:pPr>
        <w:spacing w:after="0" w:line="240" w:lineRule="auto"/>
        <w:rPr>
          <w:lang w:val="en-GB"/>
        </w:rPr>
      </w:pPr>
    </w:p>
    <w:p w14:paraId="0ECEA726" w14:textId="311CB569" w:rsidR="00CC7E99" w:rsidRPr="000163DF" w:rsidRDefault="00CA5CC4" w:rsidP="00F63709">
      <w:pPr>
        <w:spacing w:after="0" w:line="240" w:lineRule="auto"/>
        <w:ind w:left="284" w:hanging="284"/>
        <w:rPr>
          <w:rFonts w:cstheme="minorHAnsi"/>
          <w:b/>
          <w:lang w:val="en-GB"/>
        </w:rPr>
      </w:pPr>
      <w:r w:rsidRPr="000163DF">
        <w:rPr>
          <w:rFonts w:cstheme="minorHAnsi"/>
          <w:b/>
          <w:lang w:val="en-GB" w:bidi="en-GB"/>
        </w:rPr>
        <w:t xml:space="preserve">5. The development and maintenance of the IS ATIS were uneconomical and in </w:t>
      </w:r>
      <w:r w:rsidRPr="000163DF">
        <w:rPr>
          <w:b/>
          <w:lang w:val="en-GB" w:bidi="en-GB"/>
        </w:rPr>
        <w:t>conflict with the law</w:t>
      </w:r>
    </w:p>
    <w:p w14:paraId="12620575" w14:textId="77777777" w:rsidR="00CA5CC4" w:rsidRPr="000163DF" w:rsidRDefault="00CA5CC4" w:rsidP="00FD5412">
      <w:pPr>
        <w:spacing w:after="0" w:line="240" w:lineRule="auto"/>
        <w:rPr>
          <w:lang w:val="en-GB"/>
        </w:rPr>
      </w:pPr>
    </w:p>
    <w:p w14:paraId="28EF0485" w14:textId="3B3CB43A" w:rsidR="001B6F79" w:rsidRPr="000163DF" w:rsidRDefault="00A26D91" w:rsidP="00FD5412">
      <w:pPr>
        <w:spacing w:after="0" w:line="240" w:lineRule="auto"/>
        <w:rPr>
          <w:rFonts w:cstheme="minorHAnsi"/>
          <w:lang w:val="en-GB"/>
        </w:rPr>
      </w:pPr>
      <w:r w:rsidRPr="000163DF">
        <w:rPr>
          <w:lang w:val="en-GB" w:bidi="en-GB"/>
        </w:rPr>
        <w:t>The GFD wrongly awarded public contracts for the provision of information support for the control report and the special regime of one stop shop (the so-called Mini One Stop Shop, hereinafter also “MOSS”) in the form of a NPWPP, as the conditions for the application of the NPWPP were not met. The SAO therefore assessed this conduct as a breach of budgetary discipline, in the amount of CZK 79.3 million for the public contract related to the acquisition of the control report and another CZK 99.9 million for the public contract related to the acquisition of MOSS. According to the SAO’s findings, the GFD also acted uneconomically and in breach of the law as, based on IS ATIS post-warranty service contracts, the GFD did not exercise any claim for contractual penalties related to the limitation of the IS ATIS availability. The SAO also found that selected legislative changes had been incorporated into the IS ATIS by the GFD with a delay. The development of the IS ATIS by the GFD was not based on an information concept that is mandatory by law for almost seven years.</w:t>
      </w:r>
      <w:r w:rsidR="00660344" w:rsidRPr="000163DF">
        <w:rPr>
          <w:rFonts w:cstheme="minorHAnsi"/>
          <w:lang w:val="en-GB" w:bidi="en-GB"/>
        </w:rPr>
        <w:t xml:space="preserve"> The GFD did not implement the objectives set out in the </w:t>
      </w:r>
      <w:r w:rsidR="00660344" w:rsidRPr="000163DF">
        <w:rPr>
          <w:rFonts w:cstheme="minorHAnsi"/>
          <w:i/>
          <w:lang w:val="en-GB" w:bidi="en-GB"/>
        </w:rPr>
        <w:t>Public Administration ICT Service Development Strategy</w:t>
      </w:r>
      <w:r w:rsidR="00C60633" w:rsidRPr="000163DF">
        <w:rPr>
          <w:rFonts w:cstheme="minorHAnsi"/>
          <w:lang w:val="en-GB" w:bidi="en-GB"/>
        </w:rPr>
        <w:t xml:space="preserve"> in its strategic management.</w:t>
      </w:r>
    </w:p>
    <w:p w14:paraId="757D0A33" w14:textId="77777777" w:rsidR="00FF5FCB" w:rsidRPr="000163DF" w:rsidRDefault="00FF5FCB" w:rsidP="00FD5412">
      <w:pPr>
        <w:spacing w:after="0" w:line="240" w:lineRule="auto"/>
        <w:rPr>
          <w:rFonts w:cstheme="minorHAnsi"/>
          <w:lang w:val="en-GB"/>
        </w:rPr>
      </w:pPr>
    </w:p>
    <w:p w14:paraId="14EB44F9" w14:textId="60BF9E62" w:rsidR="00660344" w:rsidRPr="000163DF" w:rsidRDefault="00CA5CC4" w:rsidP="00FD5412">
      <w:pPr>
        <w:spacing w:after="0" w:line="240" w:lineRule="auto"/>
        <w:ind w:left="284" w:hanging="284"/>
        <w:jc w:val="left"/>
        <w:rPr>
          <w:rFonts w:cstheme="minorHAnsi"/>
          <w:b/>
          <w:lang w:val="en-GB"/>
        </w:rPr>
      </w:pPr>
      <w:r w:rsidRPr="000163DF">
        <w:rPr>
          <w:b/>
          <w:lang w:val="en-GB" w:bidi="en-GB"/>
        </w:rPr>
        <w:t xml:space="preserve">6. The actual implementation costs of the </w:t>
      </w:r>
      <w:r w:rsidRPr="000163DF">
        <w:rPr>
          <w:b/>
          <w:i/>
          <w:lang w:val="en-GB" w:bidi="en-GB"/>
        </w:rPr>
        <w:t>E-sales</w:t>
      </w:r>
      <w:r w:rsidRPr="000163DF">
        <w:rPr>
          <w:b/>
          <w:lang w:val="en-GB" w:bidi="en-GB"/>
        </w:rPr>
        <w:t xml:space="preserve"> project including its ICT infrastructure exceeded the costs reported by the GFD by at least CZK 71 million</w:t>
      </w:r>
    </w:p>
    <w:p w14:paraId="78B0BF95" w14:textId="77777777" w:rsidR="00FD5412" w:rsidRPr="000163DF" w:rsidRDefault="00FD5412" w:rsidP="00FD5412">
      <w:pPr>
        <w:spacing w:after="0" w:line="240" w:lineRule="auto"/>
        <w:rPr>
          <w:lang w:val="en-GB"/>
        </w:rPr>
      </w:pPr>
    </w:p>
    <w:p w14:paraId="5FB30BE4" w14:textId="11BC3319" w:rsidR="00C46D33" w:rsidRPr="000163DF" w:rsidRDefault="00D22DE3" w:rsidP="00FD5412">
      <w:pPr>
        <w:spacing w:after="0" w:line="240" w:lineRule="auto"/>
        <w:rPr>
          <w:lang w:val="en-GB"/>
        </w:rPr>
      </w:pPr>
      <w:r w:rsidRPr="000163DF">
        <w:rPr>
          <w:lang w:val="en-GB" w:bidi="en-GB"/>
        </w:rPr>
        <w:t xml:space="preserve">The GFD paid for the construction of the infrastructure </w:t>
      </w:r>
      <w:r w:rsidR="006A4B85" w:rsidRPr="000163DF">
        <w:rPr>
          <w:lang w:val="en-GB" w:bidi="en-GB"/>
        </w:rPr>
        <w:t>of</w:t>
      </w:r>
      <w:r w:rsidRPr="000163DF">
        <w:rPr>
          <w:lang w:val="en-GB" w:bidi="en-GB"/>
        </w:rPr>
        <w:t xml:space="preserve"> </w:t>
      </w:r>
      <w:r w:rsidR="006A4B85" w:rsidRPr="000163DF">
        <w:rPr>
          <w:lang w:val="en-GB" w:bidi="en-GB"/>
        </w:rPr>
        <w:t>EET</w:t>
      </w:r>
      <w:r w:rsidRPr="000163DF">
        <w:rPr>
          <w:lang w:val="en-GB" w:bidi="en-GB"/>
        </w:rPr>
        <w:t xml:space="preserve"> from the funds of the asset reproduction programme, the specification of which does not include any information on </w:t>
      </w:r>
      <w:r w:rsidR="006A4B85" w:rsidRPr="000163DF">
        <w:rPr>
          <w:lang w:val="en-GB" w:bidi="en-GB"/>
        </w:rPr>
        <w:t>EET</w:t>
      </w:r>
      <w:r w:rsidRPr="000163DF">
        <w:rPr>
          <w:lang w:val="en-GB" w:bidi="en-GB"/>
        </w:rPr>
        <w:t xml:space="preserve">. Due to the GFD having failed to update the documentation under the funding of </w:t>
      </w:r>
      <w:r w:rsidR="006A4B85" w:rsidRPr="000163DF">
        <w:rPr>
          <w:lang w:val="en-GB" w:bidi="en-GB"/>
        </w:rPr>
        <w:t>EET</w:t>
      </w:r>
      <w:r w:rsidRPr="000163DF">
        <w:rPr>
          <w:lang w:val="en-GB" w:bidi="en-GB"/>
        </w:rPr>
        <w:t xml:space="preserve"> under that programme, </w:t>
      </w:r>
      <w:r w:rsidR="00FD36B0" w:rsidRPr="000163DF">
        <w:rPr>
          <w:rFonts w:cstheme="minorHAnsi"/>
          <w:lang w:val="en-GB" w:bidi="en-GB"/>
        </w:rPr>
        <w:t>the individual actions could not have contributed to the fulfilment of the specified objective of the entire programme, which the SAO assessed as a breach of Section 5(1) of Decree No. 560/2006 Coll.</w:t>
      </w:r>
      <w:r w:rsidRPr="000163DF">
        <w:rPr>
          <w:lang w:val="en-GB" w:bidi="en-GB"/>
        </w:rPr>
        <w:t xml:space="preserve"> </w:t>
      </w:r>
    </w:p>
    <w:p w14:paraId="66DC362E" w14:textId="77777777" w:rsidR="00D949F5" w:rsidRPr="000163DF" w:rsidRDefault="00D949F5" w:rsidP="00FD5412">
      <w:pPr>
        <w:spacing w:after="0" w:line="240" w:lineRule="auto"/>
        <w:rPr>
          <w:rFonts w:cstheme="minorHAnsi"/>
          <w:lang w:val="en-GB"/>
        </w:rPr>
      </w:pPr>
    </w:p>
    <w:p w14:paraId="3B55DDA1" w14:textId="4B7291E4" w:rsidR="00660344" w:rsidRPr="000163DF" w:rsidRDefault="00660344" w:rsidP="00FD5412">
      <w:pPr>
        <w:spacing w:after="0" w:line="240" w:lineRule="auto"/>
        <w:rPr>
          <w:b/>
          <w:lang w:val="en-GB"/>
        </w:rPr>
      </w:pPr>
      <w:r w:rsidRPr="000163DF">
        <w:rPr>
          <w:rFonts w:cstheme="minorHAnsi"/>
          <w:lang w:val="en-GB" w:bidi="en-GB"/>
        </w:rPr>
        <w:t xml:space="preserve">The GFD reported a total cost of implementing the </w:t>
      </w:r>
      <w:r w:rsidR="00D22DE3" w:rsidRPr="000163DF">
        <w:rPr>
          <w:rFonts w:cstheme="minorHAnsi"/>
          <w:i/>
          <w:lang w:val="en-GB" w:bidi="en-GB"/>
        </w:rPr>
        <w:t xml:space="preserve">E-sales </w:t>
      </w:r>
      <w:r w:rsidRPr="000163DF">
        <w:rPr>
          <w:rFonts w:cstheme="minorHAnsi"/>
          <w:lang w:val="en-GB" w:bidi="en-GB"/>
        </w:rPr>
        <w:t xml:space="preserve">project in the amount of CZK 366 million in the project completion report. However, the GFD did not include the related costs of operating the hardware part of the </w:t>
      </w:r>
      <w:r w:rsidRPr="000163DF">
        <w:rPr>
          <w:rFonts w:cstheme="minorHAnsi"/>
          <w:i/>
          <w:lang w:val="en-GB" w:bidi="en-GB"/>
        </w:rPr>
        <w:t>E-sales</w:t>
      </w:r>
      <w:r w:rsidRPr="000163DF">
        <w:rPr>
          <w:rFonts w:cstheme="minorHAnsi"/>
          <w:lang w:val="en-GB" w:bidi="en-GB"/>
        </w:rPr>
        <w:t xml:space="preserve"> project amounting to at least CZK 71 million. </w:t>
      </w:r>
      <w:r w:rsidRPr="000163DF">
        <w:rPr>
          <w:lang w:val="en-GB" w:bidi="en-GB"/>
        </w:rPr>
        <w:t xml:space="preserve">During the project implementation, management of the project by a project manager was not provided for almost two months. The position of finance manager with an unambiguous responsibility for project financing was set up by the GFD only in the phase of technical implementation of the </w:t>
      </w:r>
      <w:r w:rsidRPr="000163DF">
        <w:rPr>
          <w:i/>
          <w:lang w:val="en-GB" w:bidi="en-GB"/>
        </w:rPr>
        <w:t>E-sales</w:t>
      </w:r>
      <w:r w:rsidRPr="000163DF">
        <w:rPr>
          <w:lang w:val="en-GB" w:bidi="en-GB"/>
        </w:rPr>
        <w:t xml:space="preserve"> project after the so-called budgetary committee had fulfilled </w:t>
      </w:r>
      <w:r w:rsidRPr="000163DF">
        <w:rPr>
          <w:lang w:val="en-GB" w:bidi="en-GB"/>
        </w:rPr>
        <w:lastRenderedPageBreak/>
        <w:t xml:space="preserve">this role. </w:t>
      </w:r>
      <w:r w:rsidRPr="000163DF">
        <w:rPr>
          <w:b/>
          <w:lang w:val="en-GB" w:bidi="en-GB"/>
        </w:rPr>
        <w:t>The MF did not proceed economically as, instead of engaging its own department (Project Office), it spent money on the services of a private company.</w:t>
      </w:r>
    </w:p>
    <w:p w14:paraId="2D1B9D2C" w14:textId="77777777" w:rsidR="00841C03" w:rsidRPr="000163DF" w:rsidRDefault="00841C03" w:rsidP="00FD5412">
      <w:pPr>
        <w:spacing w:after="0" w:line="240" w:lineRule="auto"/>
        <w:rPr>
          <w:lang w:val="en-GB"/>
        </w:rPr>
      </w:pPr>
    </w:p>
    <w:p w14:paraId="17697C8D" w14:textId="1EE187E8" w:rsidR="00C02FF0" w:rsidRPr="000163DF" w:rsidRDefault="00FD5412" w:rsidP="00FD5412">
      <w:pPr>
        <w:spacing w:after="0" w:line="240" w:lineRule="auto"/>
        <w:ind w:left="284" w:hanging="284"/>
        <w:rPr>
          <w:rFonts w:cstheme="minorHAnsi"/>
          <w:b/>
          <w:lang w:val="en-GB"/>
        </w:rPr>
      </w:pPr>
      <w:r w:rsidRPr="000163DF">
        <w:rPr>
          <w:rFonts w:cstheme="minorHAnsi"/>
          <w:b/>
          <w:lang w:val="en-GB" w:bidi="en-GB"/>
        </w:rPr>
        <w:t>7. The introduction of the information support for the receipt lottery was in accordance with the law</w:t>
      </w:r>
    </w:p>
    <w:p w14:paraId="2045B087" w14:textId="77777777" w:rsidR="00FD5412" w:rsidRPr="000163DF" w:rsidRDefault="00FD5412" w:rsidP="00FD5412">
      <w:pPr>
        <w:spacing w:after="0" w:line="240" w:lineRule="auto"/>
        <w:rPr>
          <w:lang w:val="en-GB"/>
        </w:rPr>
      </w:pPr>
    </w:p>
    <w:p w14:paraId="44DBDF5A" w14:textId="1C58A3C4" w:rsidR="00915E38" w:rsidRPr="000163DF" w:rsidRDefault="00431255" w:rsidP="00FD5412">
      <w:pPr>
        <w:spacing w:after="0" w:line="240" w:lineRule="auto"/>
        <w:rPr>
          <w:lang w:val="en-GB"/>
        </w:rPr>
      </w:pPr>
      <w:r w:rsidRPr="000163DF">
        <w:rPr>
          <w:lang w:val="en-GB" w:bidi="en-GB"/>
        </w:rPr>
        <w:t xml:space="preserve">To make the communication operational, it was necessary to ensure communication between the receipt lottery system and the IS ATIS application components </w:t>
      </w:r>
      <w:r w:rsidR="006A4B85" w:rsidRPr="000163DF">
        <w:rPr>
          <w:lang w:val="en-GB" w:bidi="en-GB"/>
        </w:rPr>
        <w:t>EET</w:t>
      </w:r>
      <w:r w:rsidRPr="000163DF">
        <w:rPr>
          <w:lang w:val="en-GB" w:bidi="en-GB"/>
        </w:rPr>
        <w:t xml:space="preserve">. The MF purchased this information support, for which it expended CZK 15.5 million until the end of this Audit, in accordance with the law. </w:t>
      </w:r>
    </w:p>
    <w:p w14:paraId="0E9BE725" w14:textId="77777777" w:rsidR="008A6973" w:rsidRPr="000163DF" w:rsidRDefault="008A6973" w:rsidP="00FD5412">
      <w:pPr>
        <w:spacing w:after="0" w:line="240" w:lineRule="auto"/>
        <w:rPr>
          <w:szCs w:val="24"/>
          <w:lang w:val="en-GB"/>
        </w:rPr>
      </w:pPr>
    </w:p>
    <w:p w14:paraId="42144707" w14:textId="231F9B77" w:rsidR="00F42890" w:rsidRPr="000163DF" w:rsidRDefault="006B1E5E" w:rsidP="00FD5412">
      <w:pPr>
        <w:spacing w:after="0" w:line="240" w:lineRule="auto"/>
        <w:rPr>
          <w:b/>
          <w:bCs/>
          <w:szCs w:val="24"/>
          <w:lang w:val="en-GB"/>
        </w:rPr>
      </w:pPr>
      <w:r w:rsidRPr="000163DF">
        <w:rPr>
          <w:szCs w:val="24"/>
          <w:lang w:val="en-GB" w:bidi="en-GB"/>
        </w:rPr>
        <w:t>Based on the identified shortcomings in the information support of the tax administration agenda, the</w:t>
      </w:r>
      <w:r w:rsidRPr="000163DF">
        <w:rPr>
          <w:b/>
          <w:szCs w:val="24"/>
          <w:lang w:val="en-GB" w:bidi="en-GB"/>
        </w:rPr>
        <w:t xml:space="preserve"> SAO recommends to:</w:t>
      </w:r>
    </w:p>
    <w:p w14:paraId="4656CC57" w14:textId="3AA00BCB" w:rsidR="00DD611D" w:rsidRPr="000163DF" w:rsidRDefault="009E27B6" w:rsidP="00D949F5">
      <w:pPr>
        <w:pStyle w:val="Odstavecseseznamem"/>
        <w:numPr>
          <w:ilvl w:val="0"/>
          <w:numId w:val="41"/>
        </w:numPr>
        <w:spacing w:after="0" w:line="240" w:lineRule="auto"/>
        <w:ind w:left="284" w:hanging="284"/>
        <w:contextualSpacing w:val="0"/>
        <w:rPr>
          <w:rFonts w:cstheme="minorHAnsi"/>
          <w:color w:val="000000"/>
          <w:lang w:val="en-GB"/>
        </w:rPr>
      </w:pPr>
      <w:r w:rsidRPr="000163DF">
        <w:rPr>
          <w:rFonts w:cstheme="minorHAnsi"/>
          <w:color w:val="000000"/>
          <w:lang w:val="en-GB" w:bidi="en-GB"/>
        </w:rPr>
        <w:t xml:space="preserve">Reduce the IS ATIS development costs, with the exception of the most urgent implementation of changes in legislation, and concentrate both human and financial resources on </w:t>
      </w:r>
      <w:r w:rsidR="00BA4DDD" w:rsidRPr="000163DF">
        <w:rPr>
          <w:lang w:val="en-GB" w:bidi="en-GB"/>
        </w:rPr>
        <w:t>the fastest possible introduction of a new information system to support the tax administration agenda</w:t>
      </w:r>
      <w:r w:rsidR="00934280" w:rsidRPr="000163DF">
        <w:rPr>
          <w:rFonts w:cstheme="minorHAnsi"/>
          <w:color w:val="000000"/>
          <w:lang w:val="en-GB" w:bidi="en-GB"/>
        </w:rPr>
        <w:t>;</w:t>
      </w:r>
    </w:p>
    <w:p w14:paraId="3A99DC30" w14:textId="2BD254A9" w:rsidR="008A6973" w:rsidRPr="000163DF" w:rsidRDefault="008A6973" w:rsidP="00D949F5">
      <w:pPr>
        <w:pStyle w:val="Odstavecseseznamem"/>
        <w:numPr>
          <w:ilvl w:val="0"/>
          <w:numId w:val="41"/>
        </w:numPr>
        <w:spacing w:after="0" w:line="240" w:lineRule="auto"/>
        <w:ind w:left="284" w:hanging="284"/>
        <w:contextualSpacing w:val="0"/>
        <w:rPr>
          <w:rFonts w:cstheme="minorHAnsi"/>
          <w:color w:val="000000"/>
          <w:lang w:val="en-GB"/>
        </w:rPr>
      </w:pPr>
      <w:r w:rsidRPr="000163DF">
        <w:rPr>
          <w:rFonts w:cstheme="minorHAnsi"/>
          <w:color w:val="000000"/>
          <w:lang w:val="en-GB" w:bidi="en-GB"/>
        </w:rPr>
        <w:t>Follow the architectural principles of the national architecture of the public administration of the Czech Republic in any further expenditure on information support of the tax administration agenda, namely follow the principle of technological neutrality through the independence of the chosen ICT solution;</w:t>
      </w:r>
    </w:p>
    <w:p w14:paraId="765F7641" w14:textId="46615C94" w:rsidR="00802FEE" w:rsidRPr="000163DF" w:rsidRDefault="00802FEE" w:rsidP="00D949F5">
      <w:pPr>
        <w:pStyle w:val="Odstavecseseznamem"/>
        <w:numPr>
          <w:ilvl w:val="0"/>
          <w:numId w:val="41"/>
        </w:numPr>
        <w:spacing w:after="0" w:line="240" w:lineRule="auto"/>
        <w:ind w:left="284" w:hanging="284"/>
        <w:contextualSpacing w:val="0"/>
        <w:rPr>
          <w:rFonts w:cstheme="minorHAnsi"/>
          <w:szCs w:val="24"/>
          <w:lang w:val="en-GB"/>
        </w:rPr>
      </w:pPr>
      <w:r w:rsidRPr="000163DF">
        <w:rPr>
          <w:rFonts w:cstheme="minorHAnsi"/>
          <w:szCs w:val="24"/>
          <w:lang w:val="en-GB" w:bidi="en-GB"/>
        </w:rPr>
        <w:t xml:space="preserve">In providing information support to the tax administration agenda, make full use of the already acquired ICT infrastructure and, when acquiring new components, choose those that will be optimally utilised in the shortest possible time and with reasonable </w:t>
      </w:r>
      <w:r w:rsidR="008148D0">
        <w:rPr>
          <w:rFonts w:cstheme="minorHAnsi"/>
          <w:szCs w:val="24"/>
          <w:lang w:val="en-GB" w:bidi="en-GB"/>
        </w:rPr>
        <w:br/>
      </w:r>
      <w:r w:rsidRPr="000163DF">
        <w:rPr>
          <w:rFonts w:cstheme="minorHAnsi"/>
          <w:szCs w:val="24"/>
          <w:lang w:val="en-GB" w:bidi="en-GB"/>
        </w:rPr>
        <w:t>cost-effective support (maintenance);</w:t>
      </w:r>
    </w:p>
    <w:p w14:paraId="35B83576" w14:textId="3C762D91" w:rsidR="00C0621D" w:rsidRPr="000163DF" w:rsidRDefault="0059240A" w:rsidP="00D949F5">
      <w:pPr>
        <w:pStyle w:val="Odstavecseseznamem"/>
        <w:numPr>
          <w:ilvl w:val="0"/>
          <w:numId w:val="41"/>
        </w:numPr>
        <w:spacing w:after="0" w:line="240" w:lineRule="auto"/>
        <w:ind w:left="284" w:hanging="284"/>
        <w:contextualSpacing w:val="0"/>
        <w:rPr>
          <w:rFonts w:cstheme="minorHAnsi"/>
          <w:szCs w:val="24"/>
          <w:lang w:val="en-GB"/>
        </w:rPr>
      </w:pPr>
      <w:r w:rsidRPr="000163DF">
        <w:rPr>
          <w:rFonts w:cstheme="minorHAnsi"/>
          <w:szCs w:val="24"/>
          <w:lang w:val="en-GB" w:bidi="en-GB"/>
        </w:rPr>
        <w:t xml:space="preserve">In the concluded contracts, consistently specify sanctions for any breach of the guaranteed availability of the existing and new </w:t>
      </w:r>
      <w:r w:rsidR="00DF38AD" w:rsidRPr="000163DF">
        <w:rPr>
          <w:lang w:val="en-GB" w:bidi="en-GB"/>
        </w:rPr>
        <w:t xml:space="preserve">information systems to support the tax administration agenda </w:t>
      </w:r>
      <w:r w:rsidR="003621BB" w:rsidRPr="000163DF">
        <w:rPr>
          <w:rFonts w:cstheme="minorHAnsi"/>
          <w:szCs w:val="24"/>
          <w:lang w:val="en-GB" w:bidi="en-GB"/>
        </w:rPr>
        <w:t>so that these sanctions can be enforced against the performance supplier.</w:t>
      </w:r>
    </w:p>
    <w:p w14:paraId="56F07BF7" w14:textId="6BC1521B" w:rsidR="00FD5412" w:rsidRPr="000163DF" w:rsidRDefault="00FD5412" w:rsidP="00D949F5">
      <w:pPr>
        <w:spacing w:after="0" w:line="240" w:lineRule="auto"/>
        <w:jc w:val="left"/>
        <w:rPr>
          <w:rFonts w:ascii="Calibri" w:eastAsiaTheme="majorEastAsia" w:hAnsi="Calibri" w:cstheme="majorBidi"/>
          <w:color w:val="000000" w:themeColor="text1"/>
          <w:szCs w:val="32"/>
          <w:lang w:val="en-GB" w:eastAsia="cs-CZ"/>
        </w:rPr>
      </w:pPr>
    </w:p>
    <w:p w14:paraId="7277C347" w14:textId="77777777" w:rsidR="00D949F5" w:rsidRPr="000163DF" w:rsidRDefault="00D949F5" w:rsidP="00D949F5">
      <w:pPr>
        <w:spacing w:after="0" w:line="240" w:lineRule="auto"/>
        <w:jc w:val="left"/>
        <w:rPr>
          <w:rFonts w:ascii="Calibri" w:eastAsiaTheme="majorEastAsia" w:hAnsi="Calibri" w:cstheme="majorBidi"/>
          <w:color w:val="000000" w:themeColor="text1"/>
          <w:szCs w:val="32"/>
          <w:lang w:val="en-GB" w:eastAsia="cs-CZ"/>
        </w:rPr>
      </w:pPr>
    </w:p>
    <w:p w14:paraId="1EF5AE63" w14:textId="64602175" w:rsidR="00112DF7" w:rsidRPr="000163DF" w:rsidRDefault="006B67DC" w:rsidP="00D949F5">
      <w:pPr>
        <w:pStyle w:val="Nadpis1"/>
        <w:numPr>
          <w:ilvl w:val="0"/>
          <w:numId w:val="0"/>
        </w:numPr>
        <w:spacing w:before="0" w:after="0" w:line="240" w:lineRule="auto"/>
        <w:rPr>
          <w:lang w:val="en-GB" w:eastAsia="cs-CZ"/>
        </w:rPr>
      </w:pPr>
      <w:r w:rsidRPr="000163DF">
        <w:rPr>
          <w:lang w:val="en-GB" w:bidi="en-GB"/>
        </w:rPr>
        <w:t>II. Information on the audited area</w:t>
      </w:r>
    </w:p>
    <w:p w14:paraId="2F35598E" w14:textId="77777777" w:rsidR="00FD5412" w:rsidRPr="000163DF" w:rsidRDefault="00FD5412" w:rsidP="00D949F5">
      <w:pPr>
        <w:spacing w:after="0" w:line="240" w:lineRule="auto"/>
        <w:rPr>
          <w:rFonts w:cstheme="minorHAnsi"/>
          <w:lang w:val="en-GB"/>
        </w:rPr>
      </w:pPr>
    </w:p>
    <w:p w14:paraId="522FD372" w14:textId="7A4DFC4C" w:rsidR="00087251" w:rsidRPr="000163DF" w:rsidRDefault="00D33A3C" w:rsidP="00FD5412">
      <w:pPr>
        <w:spacing w:after="0" w:line="240" w:lineRule="auto"/>
        <w:rPr>
          <w:rFonts w:cstheme="minorHAnsi"/>
          <w:lang w:val="en-GB"/>
        </w:rPr>
      </w:pPr>
      <w:r w:rsidRPr="000163DF" w:rsidDel="00917138">
        <w:rPr>
          <w:rFonts w:cstheme="minorHAnsi"/>
          <w:lang w:val="en-GB" w:bidi="en-GB"/>
        </w:rPr>
        <w:t xml:space="preserve">The </w:t>
      </w:r>
      <w:r w:rsidRPr="000163DF" w:rsidDel="00917138">
        <w:rPr>
          <w:rFonts w:cstheme="minorHAnsi"/>
          <w:b/>
          <w:lang w:val="en-GB" w:bidi="en-GB"/>
        </w:rPr>
        <w:t xml:space="preserve">MF </w:t>
      </w:r>
      <w:r w:rsidRPr="000163DF" w:rsidDel="00917138">
        <w:rPr>
          <w:rFonts w:cstheme="minorHAnsi"/>
          <w:lang w:val="en-GB" w:bidi="en-GB"/>
        </w:rPr>
        <w:t xml:space="preserve">is an organisational unit of the state and a central state administration body, which is also responsible for preparing legislation in the tax administration agenda. The MF was also the initiator of the introduction of the control report and the project of </w:t>
      </w:r>
      <w:r w:rsidR="006A4B85" w:rsidRPr="000163DF">
        <w:rPr>
          <w:rFonts w:cstheme="minorHAnsi"/>
          <w:lang w:val="en-GB" w:bidi="en-GB"/>
        </w:rPr>
        <w:t>EET</w:t>
      </w:r>
      <w:r w:rsidRPr="000163DF" w:rsidDel="00917138">
        <w:rPr>
          <w:rFonts w:cstheme="minorHAnsi"/>
          <w:lang w:val="en-GB" w:bidi="en-GB"/>
        </w:rPr>
        <w:t>, in which the MF employees were involved through their participation in the project team, e.g. in the project management committee, in the legislation team, in the PR and communication team and in the expert team. The MF is the administrator of asset reproduction programmes under which the information support to the tax administration agenda is financed. In 1993-2010, the MF was also the administrator of the IS ATIS.</w:t>
      </w:r>
    </w:p>
    <w:p w14:paraId="586D745C" w14:textId="77777777" w:rsidR="00FD5412" w:rsidRPr="000163DF" w:rsidRDefault="00FD5412" w:rsidP="00FD5412">
      <w:pPr>
        <w:spacing w:after="0" w:line="240" w:lineRule="auto"/>
        <w:rPr>
          <w:rFonts w:cstheme="minorHAnsi"/>
          <w:lang w:val="en-GB"/>
        </w:rPr>
      </w:pPr>
    </w:p>
    <w:p w14:paraId="0FCFA132" w14:textId="148A3884" w:rsidR="00D33A3C" w:rsidRPr="000163DF" w:rsidRDefault="000F677B" w:rsidP="00FD5412">
      <w:pPr>
        <w:spacing w:after="0" w:line="240" w:lineRule="auto"/>
        <w:rPr>
          <w:lang w:val="en-GB"/>
        </w:rPr>
      </w:pPr>
      <w:r w:rsidRPr="000163DF">
        <w:rPr>
          <w:lang w:val="en-GB" w:bidi="en-GB"/>
        </w:rPr>
        <w:t xml:space="preserve">The </w:t>
      </w:r>
      <w:r w:rsidR="001046C0" w:rsidRPr="000163DF" w:rsidDel="00917138">
        <w:rPr>
          <w:rFonts w:cstheme="minorHAnsi"/>
          <w:b/>
          <w:lang w:val="en-GB" w:bidi="en-GB"/>
        </w:rPr>
        <w:t xml:space="preserve">GFD </w:t>
      </w:r>
      <w:r w:rsidR="007B69DA" w:rsidRPr="000163DF">
        <w:rPr>
          <w:rFonts w:cstheme="minorHAnsi"/>
          <w:lang w:val="en-GB" w:bidi="en-GB"/>
        </w:rPr>
        <w:t>is an organisational unit of the state. The Financial Administration of the Czech Republic consists of the GFD, the Appellate Financial Directorate, 14 tax offices, the Specialised Tax Office and local offices. Since 2011, the GFD has also been the administrator of the IS ATIS, which is used by the Financial Administration of the Czech Republic as a basic tool for supporting the tax administration agenda. This information system is used</w:t>
      </w:r>
      <w:r w:rsidRPr="000163DF">
        <w:rPr>
          <w:lang w:val="en-GB" w:bidi="en-GB"/>
        </w:rPr>
        <w:t xml:space="preserve"> by more </w:t>
      </w:r>
      <w:r w:rsidRPr="000163DF">
        <w:rPr>
          <w:lang w:val="en-GB" w:bidi="en-GB"/>
        </w:rPr>
        <w:lastRenderedPageBreak/>
        <w:t xml:space="preserve">than 14 thousand employees of the Financial Administration of the Czech Republic who deal with the tax administration agenda. </w:t>
      </w:r>
      <w:r w:rsidR="00226303" w:rsidRPr="000163DF">
        <w:rPr>
          <w:rFonts w:cstheme="minorHAnsi"/>
          <w:lang w:val="en-GB" w:bidi="en-GB"/>
        </w:rPr>
        <w:t>Among other things, the GFD participates in the preparation of draft legal regulations related to the tax agenda, as well as the provision of analytical and conceptual services.</w:t>
      </w:r>
      <w:r w:rsidR="00226303" w:rsidRPr="000163DF">
        <w:rPr>
          <w:sz w:val="23"/>
          <w:szCs w:val="23"/>
          <w:lang w:val="en-GB" w:bidi="en-GB"/>
        </w:rPr>
        <w:t xml:space="preserve"> </w:t>
      </w:r>
      <w:r w:rsidR="005A6CB5" w:rsidRPr="000163DF">
        <w:rPr>
          <w:sz w:val="23"/>
          <w:szCs w:val="23"/>
          <w:lang w:val="en-GB" w:bidi="en-GB"/>
        </w:rPr>
        <w:t>Taking into account all legislative changes and tasks of the GFD in the IS ATIS is very laborious and expensive, as this information system is mainly created in an obsolete programming language dating back to the late 1980s and early 1990s.</w:t>
      </w:r>
    </w:p>
    <w:p w14:paraId="4E2AF733" w14:textId="77777777" w:rsidR="00FD5412" w:rsidRPr="000163DF" w:rsidRDefault="00FD5412" w:rsidP="00FD5412">
      <w:pPr>
        <w:spacing w:after="0" w:line="240" w:lineRule="auto"/>
        <w:rPr>
          <w:rFonts w:cstheme="minorHAnsi"/>
          <w:lang w:val="en-GB"/>
        </w:rPr>
      </w:pPr>
    </w:p>
    <w:p w14:paraId="4566E6F2" w14:textId="42604A11" w:rsidR="00170626" w:rsidRPr="000163DF" w:rsidRDefault="001046C0" w:rsidP="00FD5412">
      <w:pPr>
        <w:spacing w:after="0" w:line="240" w:lineRule="auto"/>
        <w:rPr>
          <w:lang w:val="en-GB"/>
        </w:rPr>
      </w:pPr>
      <w:r w:rsidRPr="000163DF">
        <w:rPr>
          <w:lang w:val="en-GB" w:bidi="en-GB"/>
        </w:rPr>
        <w:t xml:space="preserve">In connection with the reorganisation of the </w:t>
      </w:r>
      <w:r w:rsidR="00952841" w:rsidRPr="000163DF">
        <w:rPr>
          <w:rFonts w:cstheme="minorHAnsi"/>
          <w:lang w:val="en-GB" w:bidi="en-GB"/>
        </w:rPr>
        <w:t xml:space="preserve">Financial </w:t>
      </w:r>
      <w:r w:rsidRPr="000163DF">
        <w:rPr>
          <w:lang w:val="en-GB" w:bidi="en-GB"/>
        </w:rPr>
        <w:t xml:space="preserve">Administration of the Czech Republic, the GFD assumed responsibility for adapting the IS ATIS to its new organisational structure and subsequently for further modifications and expansions of this information system, such as information support for control reports, Mini One Stop Shop and </w:t>
      </w:r>
      <w:r w:rsidR="006A4B85" w:rsidRPr="000163DF">
        <w:rPr>
          <w:lang w:val="en-GB" w:bidi="en-GB"/>
        </w:rPr>
        <w:t>EET</w:t>
      </w:r>
      <w:r w:rsidRPr="000163DF">
        <w:rPr>
          <w:lang w:val="en-GB" w:bidi="en-GB"/>
        </w:rPr>
        <w:t>, as of 1 January 2013.</w:t>
      </w:r>
    </w:p>
    <w:p w14:paraId="587CE2B7" w14:textId="77777777" w:rsidR="00FD5412" w:rsidRPr="000163DF" w:rsidRDefault="00FD5412" w:rsidP="00FD5412">
      <w:pPr>
        <w:spacing w:after="0" w:line="240" w:lineRule="auto"/>
        <w:rPr>
          <w:lang w:val="en-GB"/>
        </w:rPr>
      </w:pPr>
    </w:p>
    <w:p w14:paraId="17B6B07A" w14:textId="76CEDC4B" w:rsidR="00843C90" w:rsidRPr="000163DF" w:rsidRDefault="00A773DD" w:rsidP="00FD5412">
      <w:pPr>
        <w:spacing w:after="0" w:line="240" w:lineRule="auto"/>
        <w:rPr>
          <w:lang w:val="en-GB"/>
        </w:rPr>
      </w:pPr>
      <w:r w:rsidRPr="000163DF">
        <w:rPr>
          <w:lang w:val="en-GB" w:bidi="en-GB"/>
        </w:rPr>
        <w:t>The control report was introduced as a means of detecting tax evasion and fraud. Its aim and purpose was to enable the tax administrator to obtain information on selected transactions carried out by VAT payers and, in conjunction with other data, identify risk associations of persons drawing funds illegally from the public budget. As of 1 January 2016, selected entities were obliged to provide data from tax documents that were already required by law to be recorded. These data were to be reported in a control report based on tax documents issued and received (including simplified tax documents) and other documents on the delivery of goods or the provision of services. The institute of the control report was introduced by Act No. 360/2014 Coll., amending Act No. 235/2004 Coll., on Value Added Tax, as amended, and other related acts.</w:t>
      </w:r>
    </w:p>
    <w:p w14:paraId="11BDB70E" w14:textId="77777777" w:rsidR="00FD5412" w:rsidRPr="000163DF" w:rsidRDefault="00FD5412" w:rsidP="00FD5412">
      <w:pPr>
        <w:spacing w:after="0" w:line="240" w:lineRule="auto"/>
        <w:rPr>
          <w:lang w:val="en-GB"/>
        </w:rPr>
      </w:pPr>
    </w:p>
    <w:p w14:paraId="1F55DD32" w14:textId="5E74DBEB" w:rsidR="00C5715D" w:rsidRPr="000163DF" w:rsidRDefault="00843C90" w:rsidP="00FD5412">
      <w:pPr>
        <w:spacing w:after="0" w:line="240" w:lineRule="auto"/>
        <w:rPr>
          <w:lang w:val="en-GB"/>
        </w:rPr>
      </w:pPr>
      <w:r w:rsidRPr="000163DF">
        <w:rPr>
          <w:lang w:val="en-GB" w:bidi="en-GB"/>
        </w:rPr>
        <w:t>The MOSS application was created for providers of selected services (electronically supplied services, telecommunications services, broadcasting services) who provide services to customers from the European Union and who, thanks to this application, do not have to register for VAT in each country of their customers. MOSS is designed for tax entities based in the Czech Republic, the European Union and beyond. The basic legislation for MOSS in the Czech Republic is Act No. 235/2004 Coll., on Value Added Tax, as amended.</w:t>
      </w:r>
    </w:p>
    <w:p w14:paraId="3E222DCD" w14:textId="77777777" w:rsidR="007B69DA" w:rsidRPr="000163DF" w:rsidRDefault="007B69DA" w:rsidP="00FD5412">
      <w:pPr>
        <w:spacing w:after="0" w:line="240" w:lineRule="auto"/>
        <w:rPr>
          <w:rFonts w:cstheme="minorHAnsi"/>
          <w:lang w:val="en-GB"/>
        </w:rPr>
      </w:pPr>
    </w:p>
    <w:p w14:paraId="59355D57" w14:textId="55BB96AD" w:rsidR="0069598F" w:rsidRPr="000163DF" w:rsidRDefault="00037CDE" w:rsidP="00FD5412">
      <w:pPr>
        <w:spacing w:after="0" w:line="240" w:lineRule="auto"/>
        <w:rPr>
          <w:rFonts w:cstheme="minorHAnsi"/>
          <w:lang w:val="en-GB"/>
        </w:rPr>
      </w:pPr>
      <w:r w:rsidRPr="000163DF">
        <w:rPr>
          <w:rFonts w:cstheme="minorHAnsi"/>
          <w:lang w:val="en-GB" w:bidi="en-GB"/>
        </w:rPr>
        <w:t>The first attempt to record sales in the Czech Republic was initiated by Act No. 215/2005 Coll., on Cash Registers and on Amendments to Certain Acts (the Cash Register Act), which had been in preparation since 1999. This act obliged taxpayers to operate certified cash registers with fiscal memory as of January 2007. This obligation was abolished by Act No. 261/2007 Coll., on the Stabilisation of Public Budgets.</w:t>
      </w:r>
    </w:p>
    <w:p w14:paraId="18903B40" w14:textId="77777777" w:rsidR="00FD5412" w:rsidRPr="000163DF" w:rsidRDefault="00FD5412" w:rsidP="00FD5412">
      <w:pPr>
        <w:spacing w:after="0" w:line="240" w:lineRule="auto"/>
        <w:rPr>
          <w:rFonts w:cstheme="minorHAnsi"/>
          <w:lang w:val="en-GB"/>
        </w:rPr>
      </w:pPr>
    </w:p>
    <w:p w14:paraId="25A5E362" w14:textId="4274A68F" w:rsidR="00037CDE" w:rsidRPr="000163DF" w:rsidRDefault="00037CDE" w:rsidP="00FD5412">
      <w:pPr>
        <w:spacing w:after="0" w:line="240" w:lineRule="auto"/>
        <w:rPr>
          <w:lang w:val="en-GB"/>
        </w:rPr>
      </w:pPr>
      <w:r w:rsidRPr="000163DF">
        <w:rPr>
          <w:rFonts w:cstheme="minorHAnsi"/>
          <w:lang w:val="en-GB" w:bidi="en-GB"/>
        </w:rPr>
        <w:t xml:space="preserve">In the Government Declaration of February 2014, the MF priorities included measures necessary to improve the efficiency of tax and customs collection and prevent abuse and circumvention of tax legislation through </w:t>
      </w:r>
      <w:r w:rsidR="00AD0A86" w:rsidRPr="000163DF">
        <w:rPr>
          <w:rFonts w:cstheme="minorHAnsi"/>
          <w:lang w:val="en-GB" w:bidi="en-GB"/>
        </w:rPr>
        <w:t>EET</w:t>
      </w:r>
      <w:r w:rsidRPr="000163DF">
        <w:rPr>
          <w:rFonts w:cstheme="minorHAnsi"/>
          <w:lang w:val="en-GB" w:bidi="en-GB"/>
        </w:rPr>
        <w:t xml:space="preserve">. The preparation and implementation of </w:t>
      </w:r>
      <w:r w:rsidR="00AD0A86" w:rsidRPr="000163DF">
        <w:rPr>
          <w:rFonts w:cstheme="minorHAnsi"/>
          <w:lang w:val="en-GB" w:bidi="en-GB"/>
        </w:rPr>
        <w:t>EET</w:t>
      </w:r>
      <w:r w:rsidRPr="000163DF">
        <w:rPr>
          <w:rFonts w:cstheme="minorHAnsi"/>
          <w:lang w:val="en-GB" w:bidi="en-GB"/>
        </w:rPr>
        <w:t xml:space="preserve"> in the Czech Republic was officially launched by the MF on 1 January 2015 through a project called E-sales. The project involved the MF, the GFD and a state-owned enterprise. The managing authority of the project was a Steering Committee, composed of representatives of the MF, the GFD and the state-owned enterprise. </w:t>
      </w:r>
      <w:r w:rsidR="00121BA5" w:rsidRPr="000163DF">
        <w:rPr>
          <w:lang w:val="en-GB" w:bidi="en-GB"/>
        </w:rPr>
        <w:t>The basic legal regulation for the electronic register of sales in the Czech Republic is Act No. 112/2016 Coll., on Registration of Sales.</w:t>
      </w:r>
    </w:p>
    <w:p w14:paraId="3A6EE37D" w14:textId="77777777" w:rsidR="00FD5412" w:rsidRPr="000163DF" w:rsidRDefault="00FD5412" w:rsidP="00FD5412">
      <w:pPr>
        <w:spacing w:after="0" w:line="240" w:lineRule="auto"/>
        <w:rPr>
          <w:rFonts w:cstheme="minorHAnsi"/>
          <w:lang w:val="en-GB"/>
        </w:rPr>
      </w:pPr>
    </w:p>
    <w:p w14:paraId="0CDB567A" w14:textId="641ACC80" w:rsidR="00794C24" w:rsidRPr="000163DF" w:rsidRDefault="0067606F" w:rsidP="00FD5412">
      <w:pPr>
        <w:spacing w:after="0" w:line="240" w:lineRule="auto"/>
        <w:rPr>
          <w:rFonts w:cstheme="minorHAnsi"/>
          <w:lang w:val="en-GB"/>
        </w:rPr>
      </w:pPr>
      <w:r w:rsidRPr="000163DF">
        <w:rPr>
          <w:rFonts w:cstheme="minorHAnsi"/>
          <w:lang w:val="en-GB" w:bidi="en-GB"/>
        </w:rPr>
        <w:lastRenderedPageBreak/>
        <w:t>Information and communication technologies (ICT) are used in developed countries as a useful tool for increasing the efficiency and user friendliness of state services. The key tool for increasing efficiency is the use of ICT to reduce the administrative burden on public administration employees while using the capacity thus released to increase the state’s user friendliness. The structure of utilisation of employees for administration and other activities in the Financial Administration of the Czech Republic, after more than twenty years of expanding the IS ATIS, and the same indicators in tax administrations of some comparable European countries (headed by Estonia as the European leader in the development of electronisation of public administration and e-government) can be seen in the international comparison prepared by the OECD (Table 1).</w:t>
      </w:r>
    </w:p>
    <w:p w14:paraId="42CD5571" w14:textId="77777777" w:rsidR="007B69DA" w:rsidRPr="000163DF" w:rsidRDefault="007B69DA" w:rsidP="00FD5412">
      <w:pPr>
        <w:spacing w:after="0" w:line="240" w:lineRule="auto"/>
        <w:rPr>
          <w:rFonts w:cstheme="minorHAnsi"/>
          <w:lang w:val="en-GB"/>
        </w:rPr>
      </w:pPr>
    </w:p>
    <w:p w14:paraId="6EC81B24" w14:textId="22BDAD40" w:rsidR="005F58E7" w:rsidRPr="000163DF" w:rsidRDefault="005F58E7" w:rsidP="008148D0">
      <w:pPr>
        <w:pStyle w:val="Nzev"/>
        <w:tabs>
          <w:tab w:val="right" w:pos="9072"/>
        </w:tabs>
        <w:spacing w:after="40"/>
        <w:ind w:left="851" w:hanging="851"/>
        <w:jc w:val="left"/>
        <w:rPr>
          <w:rFonts w:asciiTheme="minorHAnsi" w:hAnsiTheme="minorHAnsi" w:cstheme="minorHAnsi"/>
          <w:b/>
          <w:bCs/>
          <w:sz w:val="24"/>
          <w:szCs w:val="24"/>
          <w:lang w:val="en-GB"/>
        </w:rPr>
      </w:pPr>
      <w:r w:rsidRPr="000163DF">
        <w:rPr>
          <w:rFonts w:asciiTheme="minorHAnsi" w:hAnsiTheme="minorHAnsi" w:cstheme="minorHAnsi"/>
          <w:b/>
          <w:sz w:val="24"/>
          <w:szCs w:val="24"/>
          <w:lang w:val="en-GB" w:bidi="en-GB"/>
        </w:rPr>
        <w:t xml:space="preserve">Table 1: </w:t>
      </w:r>
      <w:r w:rsidR="008148D0">
        <w:rPr>
          <w:rFonts w:asciiTheme="minorHAnsi" w:hAnsiTheme="minorHAnsi" w:cstheme="minorHAnsi"/>
          <w:b/>
          <w:sz w:val="24"/>
          <w:szCs w:val="24"/>
          <w:lang w:val="en-GB" w:bidi="en-GB"/>
        </w:rPr>
        <w:tab/>
      </w:r>
      <w:r w:rsidRPr="000163DF">
        <w:rPr>
          <w:rFonts w:asciiTheme="minorHAnsi" w:hAnsiTheme="minorHAnsi" w:cstheme="minorHAnsi"/>
          <w:b/>
          <w:sz w:val="24"/>
          <w:szCs w:val="24"/>
          <w:lang w:val="en-GB" w:bidi="en-GB"/>
        </w:rPr>
        <w:t xml:space="preserve">Selected activities of the employees of the Financial Administration </w:t>
      </w:r>
      <w:r w:rsidR="008148D0">
        <w:rPr>
          <w:rFonts w:asciiTheme="minorHAnsi" w:hAnsiTheme="minorHAnsi" w:cstheme="minorHAnsi"/>
          <w:b/>
          <w:sz w:val="24"/>
          <w:szCs w:val="24"/>
          <w:lang w:val="en-GB" w:bidi="en-GB"/>
        </w:rPr>
        <w:br/>
      </w:r>
      <w:r w:rsidRPr="000163DF">
        <w:rPr>
          <w:rFonts w:asciiTheme="minorHAnsi" w:hAnsiTheme="minorHAnsi" w:cstheme="minorHAnsi"/>
          <w:b/>
          <w:sz w:val="24"/>
          <w:szCs w:val="24"/>
          <w:lang w:val="en-GB" w:bidi="en-GB"/>
        </w:rPr>
        <w:t>of the Czech Republic in 2015</w:t>
      </w:r>
    </w:p>
    <w:tbl>
      <w:tblPr>
        <w:tblW w:w="9049"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4A0" w:firstRow="1" w:lastRow="0" w:firstColumn="1" w:lastColumn="0" w:noHBand="0" w:noVBand="1"/>
      </w:tblPr>
      <w:tblGrid>
        <w:gridCol w:w="1701"/>
        <w:gridCol w:w="1587"/>
        <w:gridCol w:w="1471"/>
        <w:gridCol w:w="1472"/>
        <w:gridCol w:w="1472"/>
        <w:gridCol w:w="1346"/>
      </w:tblGrid>
      <w:tr w:rsidR="000E22FC" w:rsidRPr="000163DF" w14:paraId="33C72C8B" w14:textId="74AC3C74" w:rsidTr="008148D0">
        <w:trPr>
          <w:trHeight w:val="255"/>
          <w:jc w:val="center"/>
        </w:trPr>
        <w:tc>
          <w:tcPr>
            <w:tcW w:w="1701" w:type="dxa"/>
            <w:shd w:val="clear" w:color="auto" w:fill="E5F1FF"/>
            <w:vAlign w:val="center"/>
          </w:tcPr>
          <w:p w14:paraId="06F329F1" w14:textId="701D9E14" w:rsidR="000E22FC" w:rsidRPr="000163DF" w:rsidRDefault="000E22FC" w:rsidP="00214011">
            <w:pPr>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State</w:t>
            </w:r>
          </w:p>
        </w:tc>
        <w:tc>
          <w:tcPr>
            <w:tcW w:w="1587" w:type="dxa"/>
            <w:shd w:val="clear" w:color="auto" w:fill="E5F1FF"/>
            <w:vAlign w:val="center"/>
          </w:tcPr>
          <w:p w14:paraId="399CA791" w14:textId="18CF4406" w:rsidR="000E22FC" w:rsidRPr="000163DF" w:rsidRDefault="000E22FC" w:rsidP="00214011">
            <w:pPr>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Account management and other tax-related acts</w:t>
            </w:r>
          </w:p>
        </w:tc>
        <w:tc>
          <w:tcPr>
            <w:tcW w:w="1471" w:type="dxa"/>
            <w:shd w:val="clear" w:color="auto" w:fill="E5F1FF"/>
            <w:vAlign w:val="center"/>
          </w:tcPr>
          <w:p w14:paraId="49D5352D" w14:textId="344767A0" w:rsidR="000E22FC" w:rsidRPr="000163DF" w:rsidRDefault="000E22FC" w:rsidP="00214011">
            <w:pPr>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Tax audit</w:t>
            </w:r>
            <w:r w:rsidRPr="000163DF">
              <w:rPr>
                <w:rFonts w:ascii="Calibri" w:eastAsia="Times New Roman" w:hAnsi="Calibri" w:cs="Calibri"/>
                <w:b/>
                <w:color w:val="000000"/>
                <w:sz w:val="20"/>
                <w:szCs w:val="20"/>
                <w:lang w:val="en-GB" w:bidi="en-GB"/>
              </w:rPr>
              <w:br/>
              <w:t xml:space="preserve">and other audits </w:t>
            </w:r>
          </w:p>
        </w:tc>
        <w:tc>
          <w:tcPr>
            <w:tcW w:w="1472" w:type="dxa"/>
            <w:shd w:val="clear" w:color="auto" w:fill="E5F1FF"/>
            <w:vAlign w:val="center"/>
          </w:tcPr>
          <w:p w14:paraId="1365CE7A" w14:textId="77BFF397" w:rsidR="000E22FC" w:rsidRPr="000163DF" w:rsidRDefault="000E22FC" w:rsidP="00214011">
            <w:pPr>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Recovery and appeal</w:t>
            </w:r>
          </w:p>
        </w:tc>
        <w:tc>
          <w:tcPr>
            <w:tcW w:w="1472" w:type="dxa"/>
            <w:shd w:val="clear" w:color="auto" w:fill="E5F1FF"/>
          </w:tcPr>
          <w:p w14:paraId="43AECA9A" w14:textId="1CE397EA" w:rsidR="000E22FC" w:rsidRPr="000163DF" w:rsidRDefault="000E22FC" w:rsidP="00214011">
            <w:pPr>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Taxpayer support</w:t>
            </w:r>
          </w:p>
        </w:tc>
        <w:tc>
          <w:tcPr>
            <w:tcW w:w="1346" w:type="dxa"/>
            <w:shd w:val="clear" w:color="auto" w:fill="E5F1FF"/>
            <w:vAlign w:val="center"/>
          </w:tcPr>
          <w:p w14:paraId="239F5D33" w14:textId="6247B9B5" w:rsidR="000E22FC" w:rsidRPr="000163DF" w:rsidRDefault="000E22FC" w:rsidP="00214011">
            <w:pPr>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Other support</w:t>
            </w:r>
          </w:p>
        </w:tc>
      </w:tr>
      <w:tr w:rsidR="000A7A15" w:rsidRPr="000163DF" w14:paraId="67505F37" w14:textId="53F7B161" w:rsidTr="004E65FD">
        <w:trPr>
          <w:trHeight w:val="255"/>
          <w:jc w:val="center"/>
        </w:trPr>
        <w:tc>
          <w:tcPr>
            <w:tcW w:w="1701" w:type="dxa"/>
            <w:shd w:val="clear" w:color="auto" w:fill="auto"/>
            <w:vAlign w:val="center"/>
          </w:tcPr>
          <w:p w14:paraId="7B04A11E" w14:textId="0E9816F8" w:rsidR="000A7A15" w:rsidRPr="000163DF" w:rsidRDefault="000A7A15" w:rsidP="00214011">
            <w:pPr>
              <w:spacing w:after="0" w:line="240" w:lineRule="auto"/>
              <w:jc w:val="lef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Czech Republic</w:t>
            </w:r>
          </w:p>
        </w:tc>
        <w:tc>
          <w:tcPr>
            <w:tcW w:w="1587" w:type="dxa"/>
            <w:shd w:val="clear" w:color="auto" w:fill="auto"/>
            <w:vAlign w:val="center"/>
          </w:tcPr>
          <w:p w14:paraId="7BA5E6D1" w14:textId="7BB5E010"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55.6 %</w:t>
            </w:r>
          </w:p>
        </w:tc>
        <w:tc>
          <w:tcPr>
            <w:tcW w:w="1471" w:type="dxa"/>
            <w:shd w:val="clear" w:color="auto" w:fill="auto"/>
            <w:vAlign w:val="center"/>
          </w:tcPr>
          <w:p w14:paraId="2694E7EC" w14:textId="0B61B9F4"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20.2 %</w:t>
            </w:r>
          </w:p>
        </w:tc>
        <w:tc>
          <w:tcPr>
            <w:tcW w:w="1472" w:type="dxa"/>
            <w:shd w:val="clear" w:color="auto" w:fill="auto"/>
            <w:vAlign w:val="center"/>
          </w:tcPr>
          <w:p w14:paraId="39921649" w14:textId="3F278E19"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7.2 %</w:t>
            </w:r>
          </w:p>
        </w:tc>
        <w:tc>
          <w:tcPr>
            <w:tcW w:w="1472" w:type="dxa"/>
            <w:vAlign w:val="center"/>
          </w:tcPr>
          <w:p w14:paraId="346DC849" w14:textId="6B83215B"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4.3 %</w:t>
            </w:r>
          </w:p>
        </w:tc>
        <w:tc>
          <w:tcPr>
            <w:tcW w:w="1346" w:type="dxa"/>
            <w:shd w:val="clear" w:color="auto" w:fill="auto"/>
            <w:vAlign w:val="center"/>
          </w:tcPr>
          <w:p w14:paraId="72A96338" w14:textId="3FC3C209"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12.7 %</w:t>
            </w:r>
          </w:p>
        </w:tc>
      </w:tr>
      <w:tr w:rsidR="00EC5CEA" w:rsidRPr="000163DF" w14:paraId="33144D53" w14:textId="6C2A8551" w:rsidTr="004E65FD">
        <w:trPr>
          <w:trHeight w:val="255"/>
          <w:jc w:val="center"/>
        </w:trPr>
        <w:tc>
          <w:tcPr>
            <w:tcW w:w="1701" w:type="dxa"/>
            <w:shd w:val="clear" w:color="auto" w:fill="auto"/>
            <w:vAlign w:val="center"/>
          </w:tcPr>
          <w:p w14:paraId="1161B533" w14:textId="605CB578" w:rsidR="00EC5CEA" w:rsidRPr="000163DF" w:rsidRDefault="00EC5CEA" w:rsidP="00214011">
            <w:pPr>
              <w:spacing w:after="0" w:line="240" w:lineRule="auto"/>
              <w:jc w:val="lef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Estonia</w:t>
            </w:r>
          </w:p>
        </w:tc>
        <w:tc>
          <w:tcPr>
            <w:tcW w:w="1587" w:type="dxa"/>
            <w:shd w:val="clear" w:color="auto" w:fill="auto"/>
            <w:vAlign w:val="center"/>
          </w:tcPr>
          <w:p w14:paraId="6C710E70" w14:textId="5FAAB7A0" w:rsidR="00EC5CEA" w:rsidRPr="000163DF" w:rsidRDefault="00EC5CEA"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10.1 %</w:t>
            </w:r>
          </w:p>
        </w:tc>
        <w:tc>
          <w:tcPr>
            <w:tcW w:w="1471" w:type="dxa"/>
            <w:shd w:val="clear" w:color="auto" w:fill="auto"/>
            <w:vAlign w:val="center"/>
          </w:tcPr>
          <w:p w14:paraId="4843BF45" w14:textId="335358B5" w:rsidR="00EC5CEA" w:rsidRPr="000163DF" w:rsidRDefault="00EC5CEA"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41.7 %</w:t>
            </w:r>
          </w:p>
        </w:tc>
        <w:tc>
          <w:tcPr>
            <w:tcW w:w="1472" w:type="dxa"/>
            <w:shd w:val="clear" w:color="auto" w:fill="auto"/>
            <w:vAlign w:val="center"/>
          </w:tcPr>
          <w:p w14:paraId="6A0D9926" w14:textId="1F7EDA98" w:rsidR="00EC5CEA" w:rsidRPr="000163DF" w:rsidRDefault="00EC5CEA"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5.2 %</w:t>
            </w:r>
          </w:p>
        </w:tc>
        <w:tc>
          <w:tcPr>
            <w:tcW w:w="1472" w:type="dxa"/>
            <w:vAlign w:val="center"/>
          </w:tcPr>
          <w:p w14:paraId="26B933E7" w14:textId="6094AD98" w:rsidR="00EC5CEA" w:rsidRPr="000163DF" w:rsidRDefault="00EC5CEA"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28.3 %</w:t>
            </w:r>
          </w:p>
        </w:tc>
        <w:tc>
          <w:tcPr>
            <w:tcW w:w="1346" w:type="dxa"/>
            <w:shd w:val="clear" w:color="auto" w:fill="auto"/>
            <w:vAlign w:val="center"/>
          </w:tcPr>
          <w:p w14:paraId="2A08EA61" w14:textId="42D478C9" w:rsidR="00EC5CEA" w:rsidRPr="000163DF" w:rsidRDefault="00EC5CEA"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14.7 %</w:t>
            </w:r>
          </w:p>
        </w:tc>
      </w:tr>
      <w:tr w:rsidR="000A7A15" w:rsidRPr="000163DF" w14:paraId="7DF15733" w14:textId="4CFA572F" w:rsidTr="004E65FD">
        <w:trPr>
          <w:trHeight w:val="255"/>
          <w:jc w:val="center"/>
        </w:trPr>
        <w:tc>
          <w:tcPr>
            <w:tcW w:w="1701" w:type="dxa"/>
            <w:shd w:val="clear" w:color="auto" w:fill="auto"/>
            <w:vAlign w:val="center"/>
          </w:tcPr>
          <w:p w14:paraId="2CE74AEF" w14:textId="36496D83" w:rsidR="000A7A15" w:rsidRPr="000163DF" w:rsidRDefault="000A7A15" w:rsidP="00214011">
            <w:pPr>
              <w:spacing w:after="0" w:line="240" w:lineRule="auto"/>
              <w:jc w:val="lef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Austria</w:t>
            </w:r>
          </w:p>
        </w:tc>
        <w:tc>
          <w:tcPr>
            <w:tcW w:w="1587" w:type="dxa"/>
            <w:shd w:val="clear" w:color="auto" w:fill="auto"/>
            <w:vAlign w:val="center"/>
          </w:tcPr>
          <w:p w14:paraId="40328E3D" w14:textId="39FB0272"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7.4 %</w:t>
            </w:r>
          </w:p>
        </w:tc>
        <w:tc>
          <w:tcPr>
            <w:tcW w:w="1471" w:type="dxa"/>
            <w:shd w:val="clear" w:color="auto" w:fill="auto"/>
            <w:vAlign w:val="center"/>
          </w:tcPr>
          <w:p w14:paraId="6E8784B6" w14:textId="6D99B0AB"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52.6 %</w:t>
            </w:r>
          </w:p>
        </w:tc>
        <w:tc>
          <w:tcPr>
            <w:tcW w:w="1472" w:type="dxa"/>
            <w:shd w:val="clear" w:color="auto" w:fill="auto"/>
            <w:vAlign w:val="center"/>
          </w:tcPr>
          <w:p w14:paraId="5FFB300D" w14:textId="3C1B877C"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7.7 %</w:t>
            </w:r>
          </w:p>
        </w:tc>
        <w:tc>
          <w:tcPr>
            <w:tcW w:w="1472" w:type="dxa"/>
            <w:vAlign w:val="center"/>
          </w:tcPr>
          <w:p w14:paraId="426F5F54" w14:textId="0729612A"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18.7 %</w:t>
            </w:r>
          </w:p>
        </w:tc>
        <w:tc>
          <w:tcPr>
            <w:tcW w:w="1346" w:type="dxa"/>
            <w:shd w:val="clear" w:color="auto" w:fill="auto"/>
            <w:vAlign w:val="center"/>
          </w:tcPr>
          <w:p w14:paraId="45A8F5FA" w14:textId="598135D0"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13.6 %</w:t>
            </w:r>
          </w:p>
        </w:tc>
      </w:tr>
      <w:tr w:rsidR="000A7A15" w:rsidRPr="000163DF" w14:paraId="49021C48" w14:textId="3B33D175" w:rsidTr="004E65FD">
        <w:trPr>
          <w:trHeight w:val="255"/>
          <w:jc w:val="center"/>
        </w:trPr>
        <w:tc>
          <w:tcPr>
            <w:tcW w:w="1701" w:type="dxa"/>
            <w:shd w:val="clear" w:color="auto" w:fill="auto"/>
            <w:vAlign w:val="center"/>
          </w:tcPr>
          <w:p w14:paraId="2EAB487F" w14:textId="3AEF921F" w:rsidR="000A7A15" w:rsidRPr="000163DF" w:rsidRDefault="000A7A15" w:rsidP="00214011">
            <w:pPr>
              <w:spacing w:after="0" w:line="240" w:lineRule="auto"/>
              <w:jc w:val="lef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Belgium</w:t>
            </w:r>
          </w:p>
        </w:tc>
        <w:tc>
          <w:tcPr>
            <w:tcW w:w="1587" w:type="dxa"/>
            <w:shd w:val="clear" w:color="auto" w:fill="auto"/>
            <w:vAlign w:val="center"/>
          </w:tcPr>
          <w:p w14:paraId="7C090B79" w14:textId="13C58642"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4.7 %</w:t>
            </w:r>
          </w:p>
        </w:tc>
        <w:tc>
          <w:tcPr>
            <w:tcW w:w="1471" w:type="dxa"/>
            <w:shd w:val="clear" w:color="auto" w:fill="auto"/>
            <w:vAlign w:val="center"/>
          </w:tcPr>
          <w:p w14:paraId="020A0AE9" w14:textId="1BBC4109" w:rsidR="000A7A15" w:rsidRPr="000163DF" w:rsidRDefault="000A7A15"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38.2 %</w:t>
            </w:r>
          </w:p>
        </w:tc>
        <w:tc>
          <w:tcPr>
            <w:tcW w:w="1472" w:type="dxa"/>
            <w:shd w:val="clear" w:color="auto" w:fill="auto"/>
            <w:vAlign w:val="center"/>
          </w:tcPr>
          <w:p w14:paraId="56513A20" w14:textId="473F5167" w:rsidR="000A7A15" w:rsidRPr="000163DF" w:rsidRDefault="00EC5CEA"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18.1 %</w:t>
            </w:r>
          </w:p>
        </w:tc>
        <w:tc>
          <w:tcPr>
            <w:tcW w:w="1472" w:type="dxa"/>
            <w:vAlign w:val="center"/>
          </w:tcPr>
          <w:p w14:paraId="052FC149" w14:textId="46690BA1" w:rsidR="000A7A15" w:rsidRPr="000163DF" w:rsidRDefault="00EC5CEA"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28.6 %</w:t>
            </w:r>
          </w:p>
        </w:tc>
        <w:tc>
          <w:tcPr>
            <w:tcW w:w="1346" w:type="dxa"/>
            <w:shd w:val="clear" w:color="auto" w:fill="auto"/>
            <w:vAlign w:val="center"/>
          </w:tcPr>
          <w:p w14:paraId="1416C7F7" w14:textId="011FC777" w:rsidR="000A7A15" w:rsidRPr="000163DF" w:rsidRDefault="00EC5CEA" w:rsidP="0019787E">
            <w:pPr>
              <w:spacing w:after="0" w:line="240" w:lineRule="auto"/>
              <w:ind w:right="396"/>
              <w:jc w:val="righ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10.4 %</w:t>
            </w:r>
          </w:p>
        </w:tc>
      </w:tr>
    </w:tbl>
    <w:p w14:paraId="7103CFEB" w14:textId="71A3429C" w:rsidR="005F58E7" w:rsidRPr="000163DF" w:rsidRDefault="005F58E7" w:rsidP="00FD5412">
      <w:pPr>
        <w:spacing w:before="40" w:after="0" w:line="240" w:lineRule="auto"/>
        <w:ind w:left="567" w:hanging="567"/>
        <w:rPr>
          <w:rFonts w:eastAsia="Times New Roman" w:cstheme="minorHAnsi"/>
          <w:sz w:val="20"/>
          <w:szCs w:val="20"/>
          <w:lang w:val="en-GB" w:eastAsia="cs-CZ"/>
        </w:rPr>
      </w:pPr>
      <w:r w:rsidRPr="000163DF">
        <w:rPr>
          <w:rFonts w:eastAsia="Times New Roman" w:cstheme="minorHAnsi"/>
          <w:b/>
          <w:sz w:val="20"/>
          <w:szCs w:val="20"/>
          <w:lang w:val="en-GB" w:bidi="en-GB"/>
        </w:rPr>
        <w:t xml:space="preserve">Source: </w:t>
      </w:r>
      <w:r w:rsidRPr="000163DF">
        <w:rPr>
          <w:rFonts w:eastAsia="Times New Roman" w:cstheme="minorHAnsi"/>
          <w:b/>
          <w:sz w:val="20"/>
          <w:szCs w:val="20"/>
          <w:lang w:val="en-GB" w:bidi="en-GB"/>
        </w:rPr>
        <w:tab/>
      </w:r>
      <w:r w:rsidRPr="000163DF">
        <w:rPr>
          <w:rFonts w:eastAsia="Times New Roman" w:cstheme="minorHAnsi"/>
          <w:sz w:val="20"/>
          <w:szCs w:val="20"/>
          <w:lang w:val="en-GB" w:bidi="en-GB"/>
        </w:rPr>
        <w:t xml:space="preserve">OECD, </w:t>
      </w:r>
      <w:r w:rsidRPr="000163DF">
        <w:rPr>
          <w:rFonts w:eastAsia="Times New Roman" w:cstheme="minorHAnsi"/>
          <w:i/>
          <w:sz w:val="20"/>
          <w:szCs w:val="20"/>
          <w:lang w:val="en-GB" w:bidi="en-GB"/>
        </w:rPr>
        <w:t>Tax Administration 2017 – Comparative Information on OECD and Other Advanced and Emerging Economies</w:t>
      </w:r>
      <w:r w:rsidRPr="000163DF">
        <w:rPr>
          <w:rFonts w:eastAsia="Times New Roman" w:cstheme="minorHAnsi"/>
          <w:sz w:val="20"/>
          <w:szCs w:val="20"/>
          <w:lang w:val="en-GB" w:bidi="en-GB"/>
        </w:rPr>
        <w:t xml:space="preserve"> (see </w:t>
      </w:r>
      <w:hyperlink r:id="rId12" w:history="1">
        <w:r w:rsidRPr="000163DF">
          <w:rPr>
            <w:rStyle w:val="Hypertextovodkaz"/>
            <w:rFonts w:eastAsia="Times New Roman" w:cstheme="minorHAnsi"/>
            <w:sz w:val="20"/>
            <w:szCs w:val="20"/>
            <w:lang w:val="en-GB" w:bidi="en-GB"/>
          </w:rPr>
          <w:t>https://www.oecd-ilibrary.org/taxation/tax-administration-2017_tax_admin-2017-en</w:t>
        </w:r>
      </w:hyperlink>
      <w:r w:rsidRPr="000163DF">
        <w:rPr>
          <w:rFonts w:eastAsia="Times New Roman" w:cstheme="minorHAnsi"/>
          <w:sz w:val="20"/>
          <w:szCs w:val="20"/>
          <w:lang w:val="en-GB" w:bidi="en-GB"/>
        </w:rPr>
        <w:t>).</w:t>
      </w:r>
    </w:p>
    <w:p w14:paraId="46A56D39" w14:textId="77777777" w:rsidR="00CA5CC4" w:rsidRPr="000163DF" w:rsidRDefault="00CA5CC4" w:rsidP="00FD5412">
      <w:pPr>
        <w:spacing w:after="0" w:line="240" w:lineRule="auto"/>
        <w:rPr>
          <w:lang w:val="en-GB"/>
        </w:rPr>
      </w:pPr>
    </w:p>
    <w:p w14:paraId="1E5CB546" w14:textId="70C5109A" w:rsidR="00F76300" w:rsidRPr="000163DF" w:rsidRDefault="00B45532" w:rsidP="00FD5412">
      <w:pPr>
        <w:spacing w:after="0" w:line="240" w:lineRule="auto"/>
        <w:rPr>
          <w:lang w:val="en-GB"/>
        </w:rPr>
      </w:pPr>
      <w:r w:rsidRPr="000163DF">
        <w:rPr>
          <w:lang w:val="en-GB" w:bidi="en-GB"/>
        </w:rPr>
        <w:t xml:space="preserve">Further expansion of agendas of the </w:t>
      </w:r>
      <w:r w:rsidR="00B33FC2" w:rsidRPr="000163DF">
        <w:rPr>
          <w:rFonts w:cstheme="minorHAnsi"/>
          <w:lang w:val="en-GB" w:bidi="en-GB"/>
        </w:rPr>
        <w:t xml:space="preserve">Financial </w:t>
      </w:r>
      <w:r w:rsidRPr="000163DF">
        <w:rPr>
          <w:lang w:val="en-GB" w:bidi="en-GB"/>
        </w:rPr>
        <w:t xml:space="preserve">Administration of the Czech Republic, e.g. with the preparation of control reports or the introduction of </w:t>
      </w:r>
      <w:r w:rsidR="00AD0A86" w:rsidRPr="000163DF">
        <w:rPr>
          <w:lang w:val="en-GB" w:bidi="en-GB"/>
        </w:rPr>
        <w:t>EET</w:t>
      </w:r>
      <w:r w:rsidRPr="000163DF">
        <w:rPr>
          <w:lang w:val="en-GB" w:bidi="en-GB"/>
        </w:rPr>
        <w:t>, according to the reports on the activities of the Financial Administration of the Czech Republic, was associated with the increase in the number of its employees in 2013-2017 (see Table 2).</w:t>
      </w:r>
    </w:p>
    <w:p w14:paraId="05772975" w14:textId="77777777" w:rsidR="00FF5FCB" w:rsidRPr="000163DF" w:rsidRDefault="00FF5FCB" w:rsidP="00FD5412">
      <w:pPr>
        <w:spacing w:after="0" w:line="240" w:lineRule="auto"/>
        <w:rPr>
          <w:lang w:val="en-GB"/>
        </w:rPr>
      </w:pPr>
    </w:p>
    <w:p w14:paraId="3C264967" w14:textId="19A29EC6" w:rsidR="008C1D72" w:rsidRPr="000163DF" w:rsidRDefault="008C1D72" w:rsidP="008148D0">
      <w:pPr>
        <w:pStyle w:val="Nzev"/>
        <w:keepNext/>
        <w:tabs>
          <w:tab w:val="right" w:pos="9072"/>
        </w:tabs>
        <w:spacing w:after="40"/>
        <w:ind w:left="851" w:hanging="851"/>
        <w:jc w:val="left"/>
        <w:rPr>
          <w:rFonts w:asciiTheme="minorHAnsi" w:hAnsiTheme="minorHAnsi" w:cstheme="minorHAnsi"/>
          <w:b/>
          <w:bCs/>
          <w:sz w:val="24"/>
          <w:szCs w:val="24"/>
          <w:lang w:val="en-GB"/>
        </w:rPr>
      </w:pPr>
      <w:r w:rsidRPr="000163DF">
        <w:rPr>
          <w:rFonts w:asciiTheme="minorHAnsi" w:hAnsiTheme="minorHAnsi" w:cstheme="minorHAnsi"/>
          <w:b/>
          <w:sz w:val="24"/>
          <w:szCs w:val="24"/>
          <w:lang w:val="en-GB" w:bidi="en-GB"/>
        </w:rPr>
        <w:t>Table 2: Development of key indicators of economy and efficiency of the Financial Administration of the Czech Republic</w:t>
      </w:r>
    </w:p>
    <w:tbl>
      <w:tblPr>
        <w:tblW w:w="9042" w:type="dxa"/>
        <w:tblInd w:w="8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4A0" w:firstRow="1" w:lastRow="0" w:firstColumn="1" w:lastColumn="0" w:noHBand="0" w:noVBand="1"/>
      </w:tblPr>
      <w:tblGrid>
        <w:gridCol w:w="4932"/>
        <w:gridCol w:w="822"/>
        <w:gridCol w:w="822"/>
        <w:gridCol w:w="822"/>
        <w:gridCol w:w="822"/>
        <w:gridCol w:w="822"/>
      </w:tblGrid>
      <w:tr w:rsidR="008C1D72" w:rsidRPr="000163DF" w14:paraId="5E5D8262" w14:textId="77777777" w:rsidTr="008148D0">
        <w:trPr>
          <w:trHeight w:val="255"/>
        </w:trPr>
        <w:tc>
          <w:tcPr>
            <w:tcW w:w="4932" w:type="dxa"/>
            <w:shd w:val="clear" w:color="auto" w:fill="E5F1FF"/>
            <w:vAlign w:val="center"/>
            <w:hideMark/>
          </w:tcPr>
          <w:p w14:paraId="1D389F5D" w14:textId="77777777" w:rsidR="008C1D72" w:rsidRPr="000163DF" w:rsidRDefault="008C1D72" w:rsidP="00214011">
            <w:pPr>
              <w:keepNext/>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Indicator/year</w:t>
            </w:r>
          </w:p>
        </w:tc>
        <w:tc>
          <w:tcPr>
            <w:tcW w:w="822" w:type="dxa"/>
            <w:shd w:val="clear" w:color="auto" w:fill="E5F1FF"/>
            <w:vAlign w:val="center"/>
            <w:hideMark/>
          </w:tcPr>
          <w:p w14:paraId="2046844F" w14:textId="77777777" w:rsidR="008C1D72" w:rsidRPr="000163DF" w:rsidRDefault="008C1D72" w:rsidP="00214011">
            <w:pPr>
              <w:keepNext/>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2013</w:t>
            </w:r>
          </w:p>
        </w:tc>
        <w:tc>
          <w:tcPr>
            <w:tcW w:w="822" w:type="dxa"/>
            <w:shd w:val="clear" w:color="auto" w:fill="E5F1FF"/>
            <w:vAlign w:val="center"/>
            <w:hideMark/>
          </w:tcPr>
          <w:p w14:paraId="4C4E9627" w14:textId="77777777" w:rsidR="008C1D72" w:rsidRPr="000163DF" w:rsidRDefault="008C1D72" w:rsidP="00214011">
            <w:pPr>
              <w:keepNext/>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2014</w:t>
            </w:r>
          </w:p>
        </w:tc>
        <w:tc>
          <w:tcPr>
            <w:tcW w:w="822" w:type="dxa"/>
            <w:shd w:val="clear" w:color="auto" w:fill="E5F1FF"/>
            <w:vAlign w:val="center"/>
            <w:hideMark/>
          </w:tcPr>
          <w:p w14:paraId="7DE32CA2" w14:textId="77777777" w:rsidR="008C1D72" w:rsidRPr="000163DF" w:rsidRDefault="008C1D72" w:rsidP="00214011">
            <w:pPr>
              <w:keepNext/>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2015</w:t>
            </w:r>
          </w:p>
        </w:tc>
        <w:tc>
          <w:tcPr>
            <w:tcW w:w="822" w:type="dxa"/>
            <w:shd w:val="clear" w:color="auto" w:fill="E5F1FF"/>
            <w:vAlign w:val="center"/>
            <w:hideMark/>
          </w:tcPr>
          <w:p w14:paraId="0F343439" w14:textId="77777777" w:rsidR="008C1D72" w:rsidRPr="000163DF" w:rsidRDefault="008C1D72" w:rsidP="00214011">
            <w:pPr>
              <w:keepNext/>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2016</w:t>
            </w:r>
          </w:p>
        </w:tc>
        <w:tc>
          <w:tcPr>
            <w:tcW w:w="822" w:type="dxa"/>
            <w:shd w:val="clear" w:color="auto" w:fill="E5F1FF"/>
            <w:vAlign w:val="center"/>
            <w:hideMark/>
          </w:tcPr>
          <w:p w14:paraId="60C41B70" w14:textId="77777777" w:rsidR="008C1D72" w:rsidRPr="000163DF" w:rsidRDefault="008C1D72" w:rsidP="00214011">
            <w:pPr>
              <w:keepNext/>
              <w:spacing w:after="0" w:line="240" w:lineRule="auto"/>
              <w:jc w:val="center"/>
              <w:rPr>
                <w:rFonts w:ascii="Calibri" w:eastAsia="Times New Roman" w:hAnsi="Calibri" w:cs="Calibri"/>
                <w:b/>
                <w:bCs/>
                <w:color w:val="000000"/>
                <w:sz w:val="20"/>
                <w:szCs w:val="20"/>
                <w:lang w:val="en-GB" w:eastAsia="cs-CZ"/>
              </w:rPr>
            </w:pPr>
            <w:r w:rsidRPr="000163DF">
              <w:rPr>
                <w:rFonts w:ascii="Calibri" w:eastAsia="Times New Roman" w:hAnsi="Calibri" w:cs="Calibri"/>
                <w:b/>
                <w:color w:val="000000"/>
                <w:sz w:val="20"/>
                <w:szCs w:val="20"/>
                <w:lang w:val="en-GB" w:bidi="en-GB"/>
              </w:rPr>
              <w:t>2017</w:t>
            </w:r>
          </w:p>
        </w:tc>
      </w:tr>
      <w:tr w:rsidR="008C1D72" w:rsidRPr="000163DF" w14:paraId="48EA2254" w14:textId="77777777" w:rsidTr="004E65FD">
        <w:trPr>
          <w:trHeight w:val="255"/>
        </w:trPr>
        <w:tc>
          <w:tcPr>
            <w:tcW w:w="4932" w:type="dxa"/>
            <w:shd w:val="clear" w:color="auto" w:fill="auto"/>
            <w:vAlign w:val="center"/>
            <w:hideMark/>
          </w:tcPr>
          <w:p w14:paraId="445FDC9E" w14:textId="77777777" w:rsidR="008C1D72" w:rsidRPr="000163DF" w:rsidRDefault="00B33FC2" w:rsidP="00214011">
            <w:pPr>
              <w:keepNext/>
              <w:spacing w:after="0" w:line="240" w:lineRule="auto"/>
              <w:jc w:val="lef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Number of employees of the Financial Administration of the Czech Republic</w:t>
            </w:r>
          </w:p>
        </w:tc>
        <w:tc>
          <w:tcPr>
            <w:tcW w:w="822" w:type="dxa"/>
            <w:shd w:val="clear" w:color="auto" w:fill="auto"/>
            <w:vAlign w:val="center"/>
            <w:hideMark/>
          </w:tcPr>
          <w:p w14:paraId="2C9F6C45"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14,919</w:t>
            </w:r>
          </w:p>
        </w:tc>
        <w:tc>
          <w:tcPr>
            <w:tcW w:w="822" w:type="dxa"/>
            <w:shd w:val="clear" w:color="auto" w:fill="auto"/>
            <w:vAlign w:val="center"/>
            <w:hideMark/>
          </w:tcPr>
          <w:p w14:paraId="7B0968DB"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15,015</w:t>
            </w:r>
          </w:p>
        </w:tc>
        <w:tc>
          <w:tcPr>
            <w:tcW w:w="822" w:type="dxa"/>
            <w:shd w:val="clear" w:color="auto" w:fill="auto"/>
            <w:vAlign w:val="center"/>
            <w:hideMark/>
          </w:tcPr>
          <w:p w14:paraId="330898F0"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 xml:space="preserve">15,252 </w:t>
            </w:r>
          </w:p>
        </w:tc>
        <w:tc>
          <w:tcPr>
            <w:tcW w:w="822" w:type="dxa"/>
            <w:shd w:val="clear" w:color="auto" w:fill="auto"/>
            <w:vAlign w:val="center"/>
            <w:hideMark/>
          </w:tcPr>
          <w:p w14:paraId="6BE000EF"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15,273</w:t>
            </w:r>
          </w:p>
        </w:tc>
        <w:tc>
          <w:tcPr>
            <w:tcW w:w="822" w:type="dxa"/>
            <w:shd w:val="clear" w:color="auto" w:fill="auto"/>
            <w:vAlign w:val="center"/>
            <w:hideMark/>
          </w:tcPr>
          <w:p w14:paraId="0B90B12F"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15,448</w:t>
            </w:r>
          </w:p>
        </w:tc>
      </w:tr>
      <w:tr w:rsidR="008C1D72" w:rsidRPr="000163DF" w14:paraId="0CD0FB99" w14:textId="77777777" w:rsidTr="004E65FD">
        <w:trPr>
          <w:trHeight w:val="255"/>
        </w:trPr>
        <w:tc>
          <w:tcPr>
            <w:tcW w:w="4932" w:type="dxa"/>
            <w:shd w:val="clear" w:color="auto" w:fill="auto"/>
            <w:vAlign w:val="center"/>
            <w:hideMark/>
          </w:tcPr>
          <w:p w14:paraId="5933CA94" w14:textId="0788EB52" w:rsidR="008C1D72" w:rsidRPr="000163DF" w:rsidRDefault="008C1D72" w:rsidP="00214011">
            <w:pPr>
              <w:keepNext/>
              <w:spacing w:after="0" w:line="240" w:lineRule="auto"/>
              <w:jc w:val="lef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Average salary in the Financial Administration of the Czech Republic/average wages in the Czech Republic</w:t>
            </w:r>
          </w:p>
        </w:tc>
        <w:tc>
          <w:tcPr>
            <w:tcW w:w="822" w:type="dxa"/>
            <w:shd w:val="clear" w:color="auto" w:fill="auto"/>
            <w:vAlign w:val="center"/>
            <w:hideMark/>
          </w:tcPr>
          <w:p w14:paraId="32EF7658"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97.9 %</w:t>
            </w:r>
          </w:p>
        </w:tc>
        <w:tc>
          <w:tcPr>
            <w:tcW w:w="822" w:type="dxa"/>
            <w:shd w:val="clear" w:color="auto" w:fill="auto"/>
            <w:vAlign w:val="center"/>
            <w:hideMark/>
          </w:tcPr>
          <w:p w14:paraId="279BDAFF"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98.6 %</w:t>
            </w:r>
          </w:p>
        </w:tc>
        <w:tc>
          <w:tcPr>
            <w:tcW w:w="822" w:type="dxa"/>
            <w:shd w:val="clear" w:color="auto" w:fill="auto"/>
            <w:vAlign w:val="center"/>
            <w:hideMark/>
          </w:tcPr>
          <w:p w14:paraId="212D37FD"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103.5 %</w:t>
            </w:r>
          </w:p>
        </w:tc>
        <w:tc>
          <w:tcPr>
            <w:tcW w:w="822" w:type="dxa"/>
            <w:shd w:val="clear" w:color="auto" w:fill="auto"/>
            <w:vAlign w:val="center"/>
            <w:hideMark/>
          </w:tcPr>
          <w:p w14:paraId="5EC9A619"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111.9 %</w:t>
            </w:r>
          </w:p>
        </w:tc>
        <w:tc>
          <w:tcPr>
            <w:tcW w:w="822" w:type="dxa"/>
            <w:shd w:val="clear" w:color="auto" w:fill="auto"/>
            <w:vAlign w:val="center"/>
            <w:hideMark/>
          </w:tcPr>
          <w:p w14:paraId="78F5E7F8"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118.5 %</w:t>
            </w:r>
          </w:p>
        </w:tc>
      </w:tr>
      <w:tr w:rsidR="008C1D72" w:rsidRPr="000163DF" w14:paraId="2CA8B004" w14:textId="77777777" w:rsidTr="004E65FD">
        <w:trPr>
          <w:trHeight w:val="255"/>
        </w:trPr>
        <w:tc>
          <w:tcPr>
            <w:tcW w:w="4932" w:type="dxa"/>
            <w:shd w:val="clear" w:color="auto" w:fill="auto"/>
            <w:vAlign w:val="center"/>
            <w:hideMark/>
          </w:tcPr>
          <w:p w14:paraId="4850E2A4" w14:textId="77777777" w:rsidR="008C1D72" w:rsidRPr="000163DF" w:rsidRDefault="008C1D72" w:rsidP="00214011">
            <w:pPr>
              <w:keepNext/>
              <w:spacing w:after="0" w:line="240" w:lineRule="auto"/>
              <w:jc w:val="lef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Fluctuation rate of employees of the Financial Administration of the Czech Republic</w:t>
            </w:r>
          </w:p>
        </w:tc>
        <w:tc>
          <w:tcPr>
            <w:tcW w:w="822" w:type="dxa"/>
            <w:shd w:val="clear" w:color="auto" w:fill="auto"/>
            <w:vAlign w:val="center"/>
            <w:hideMark/>
          </w:tcPr>
          <w:p w14:paraId="6213810C"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3.30 %</w:t>
            </w:r>
          </w:p>
        </w:tc>
        <w:tc>
          <w:tcPr>
            <w:tcW w:w="822" w:type="dxa"/>
            <w:shd w:val="clear" w:color="auto" w:fill="auto"/>
            <w:vAlign w:val="center"/>
            <w:hideMark/>
          </w:tcPr>
          <w:p w14:paraId="214A908A"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4.70 %</w:t>
            </w:r>
          </w:p>
        </w:tc>
        <w:tc>
          <w:tcPr>
            <w:tcW w:w="822" w:type="dxa"/>
            <w:shd w:val="clear" w:color="auto" w:fill="auto"/>
            <w:vAlign w:val="center"/>
            <w:hideMark/>
          </w:tcPr>
          <w:p w14:paraId="4497B62E"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7.30 %</w:t>
            </w:r>
          </w:p>
        </w:tc>
        <w:tc>
          <w:tcPr>
            <w:tcW w:w="822" w:type="dxa"/>
            <w:shd w:val="clear" w:color="auto" w:fill="auto"/>
            <w:vAlign w:val="center"/>
            <w:hideMark/>
          </w:tcPr>
          <w:p w14:paraId="0B34D775"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8.40 %</w:t>
            </w:r>
          </w:p>
        </w:tc>
        <w:tc>
          <w:tcPr>
            <w:tcW w:w="822" w:type="dxa"/>
            <w:shd w:val="clear" w:color="auto" w:fill="auto"/>
            <w:vAlign w:val="center"/>
            <w:hideMark/>
          </w:tcPr>
          <w:p w14:paraId="053A67B1"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9.00 %</w:t>
            </w:r>
          </w:p>
        </w:tc>
      </w:tr>
      <w:tr w:rsidR="008C1D72" w:rsidRPr="000163DF" w14:paraId="4C4E6D32" w14:textId="77777777" w:rsidTr="004E65FD">
        <w:trPr>
          <w:trHeight w:val="255"/>
        </w:trPr>
        <w:tc>
          <w:tcPr>
            <w:tcW w:w="4932" w:type="dxa"/>
            <w:shd w:val="clear" w:color="auto" w:fill="FFCCCC"/>
            <w:vAlign w:val="center"/>
            <w:hideMark/>
          </w:tcPr>
          <w:p w14:paraId="5E756490" w14:textId="77777777" w:rsidR="008C1D72" w:rsidRPr="000163DF" w:rsidRDefault="008C1D72" w:rsidP="00214011">
            <w:pPr>
              <w:keepNext/>
              <w:spacing w:after="0" w:line="240" w:lineRule="auto"/>
              <w:jc w:val="left"/>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Expenditures per CZK 100 of adjusted revenues</w:t>
            </w:r>
          </w:p>
        </w:tc>
        <w:tc>
          <w:tcPr>
            <w:tcW w:w="822" w:type="dxa"/>
            <w:shd w:val="clear" w:color="auto" w:fill="FFCCCC"/>
            <w:vAlign w:val="center"/>
            <w:hideMark/>
          </w:tcPr>
          <w:p w14:paraId="589FE3B8"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CZK 0.97</w:t>
            </w:r>
          </w:p>
        </w:tc>
        <w:tc>
          <w:tcPr>
            <w:tcW w:w="822" w:type="dxa"/>
            <w:shd w:val="clear" w:color="auto" w:fill="FFCCCC"/>
            <w:vAlign w:val="center"/>
            <w:hideMark/>
          </w:tcPr>
          <w:p w14:paraId="08EFE9E8"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CZK 0.88</w:t>
            </w:r>
          </w:p>
        </w:tc>
        <w:tc>
          <w:tcPr>
            <w:tcW w:w="822" w:type="dxa"/>
            <w:shd w:val="clear" w:color="auto" w:fill="FFCCCC"/>
            <w:vAlign w:val="center"/>
            <w:hideMark/>
          </w:tcPr>
          <w:p w14:paraId="76ED1782"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CZK 0.94</w:t>
            </w:r>
          </w:p>
        </w:tc>
        <w:tc>
          <w:tcPr>
            <w:tcW w:w="822" w:type="dxa"/>
            <w:shd w:val="clear" w:color="auto" w:fill="FFCCCC"/>
            <w:vAlign w:val="center"/>
            <w:hideMark/>
          </w:tcPr>
          <w:p w14:paraId="00ABD935"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CZK 1.00</w:t>
            </w:r>
          </w:p>
        </w:tc>
        <w:tc>
          <w:tcPr>
            <w:tcW w:w="822" w:type="dxa"/>
            <w:shd w:val="clear" w:color="auto" w:fill="FFCCCC"/>
            <w:vAlign w:val="center"/>
            <w:hideMark/>
          </w:tcPr>
          <w:p w14:paraId="5BB866D9" w14:textId="77777777" w:rsidR="008C1D72" w:rsidRPr="000163DF" w:rsidRDefault="008C1D72" w:rsidP="00214011">
            <w:pPr>
              <w:keepNext/>
              <w:spacing w:after="0" w:line="240" w:lineRule="auto"/>
              <w:jc w:val="center"/>
              <w:rPr>
                <w:rFonts w:ascii="Calibri" w:eastAsia="Times New Roman" w:hAnsi="Calibri" w:cs="Calibri"/>
                <w:color w:val="000000"/>
                <w:sz w:val="20"/>
                <w:szCs w:val="20"/>
                <w:lang w:val="en-GB" w:eastAsia="cs-CZ"/>
              </w:rPr>
            </w:pPr>
            <w:r w:rsidRPr="000163DF">
              <w:rPr>
                <w:rFonts w:ascii="Calibri" w:eastAsia="Times New Roman" w:hAnsi="Calibri" w:cs="Calibri"/>
                <w:color w:val="000000"/>
                <w:sz w:val="20"/>
                <w:szCs w:val="20"/>
                <w:lang w:val="en-GB" w:bidi="en-GB"/>
              </w:rPr>
              <w:t>CZK 1.07</w:t>
            </w:r>
          </w:p>
        </w:tc>
      </w:tr>
    </w:tbl>
    <w:p w14:paraId="77BFFEB6" w14:textId="13FE6B89" w:rsidR="008C1D72" w:rsidRPr="000163DF" w:rsidRDefault="008C1D72" w:rsidP="00FD5412">
      <w:pPr>
        <w:spacing w:before="40" w:after="0" w:line="240" w:lineRule="auto"/>
        <w:ind w:left="567" w:hanging="567"/>
        <w:rPr>
          <w:rFonts w:eastAsia="Times New Roman" w:cstheme="minorHAnsi"/>
          <w:sz w:val="20"/>
          <w:szCs w:val="20"/>
          <w:lang w:val="en-GB" w:eastAsia="cs-CZ"/>
        </w:rPr>
      </w:pPr>
      <w:r w:rsidRPr="000163DF">
        <w:rPr>
          <w:rFonts w:eastAsia="Times New Roman" w:cstheme="minorHAnsi"/>
          <w:b/>
          <w:sz w:val="20"/>
          <w:szCs w:val="20"/>
          <w:lang w:val="en-GB" w:bidi="en-GB"/>
        </w:rPr>
        <w:t xml:space="preserve">Source: </w:t>
      </w:r>
      <w:r w:rsidRPr="000163DF">
        <w:rPr>
          <w:rFonts w:eastAsia="Times New Roman" w:cstheme="minorHAnsi"/>
          <w:i/>
          <w:sz w:val="20"/>
          <w:szCs w:val="20"/>
          <w:lang w:val="en-GB" w:bidi="en-GB"/>
        </w:rPr>
        <w:t>Report on the Activities of the Financial Administration of the Czech Republic for 2017</w:t>
      </w:r>
      <w:r w:rsidRPr="000163DF">
        <w:rPr>
          <w:rFonts w:eastAsia="Times New Roman" w:cstheme="minorHAnsi"/>
          <w:sz w:val="20"/>
          <w:szCs w:val="20"/>
          <w:lang w:val="en-GB" w:bidi="en-GB"/>
        </w:rPr>
        <w:t xml:space="preserve">; the ratio of average salaries in the Financial Administration of the Czech Republic and wages in the Czech Republic calculated according to data from the information system on average earnings (see </w:t>
      </w:r>
      <w:hyperlink r:id="rId13" w:history="1">
        <w:r w:rsidRPr="000163DF">
          <w:rPr>
            <w:rStyle w:val="Hypertextovodkaz"/>
            <w:rFonts w:eastAsia="Times New Roman" w:cstheme="minorHAnsi"/>
            <w:sz w:val="20"/>
            <w:szCs w:val="20"/>
            <w:lang w:val="en-GB" w:bidi="en-GB"/>
          </w:rPr>
          <w:t>https://ispv.cz</w:t>
        </w:r>
      </w:hyperlink>
      <w:r w:rsidRPr="000163DF">
        <w:rPr>
          <w:rFonts w:eastAsia="Times New Roman" w:cstheme="minorHAnsi"/>
          <w:sz w:val="20"/>
          <w:szCs w:val="20"/>
          <w:lang w:val="en-GB" w:bidi="en-GB"/>
        </w:rPr>
        <w:t>).</w:t>
      </w:r>
    </w:p>
    <w:p w14:paraId="5F3A92B2" w14:textId="77777777" w:rsidR="00CA5CC4" w:rsidRPr="000163DF" w:rsidRDefault="00CA5CC4" w:rsidP="00FD5412">
      <w:pPr>
        <w:spacing w:after="0" w:line="240" w:lineRule="auto"/>
        <w:rPr>
          <w:lang w:val="en-GB"/>
        </w:rPr>
      </w:pPr>
    </w:p>
    <w:p w14:paraId="1CEF8B8C" w14:textId="5B09E704" w:rsidR="0010380B" w:rsidRPr="000163DF" w:rsidRDefault="0010380B" w:rsidP="00FD5412">
      <w:pPr>
        <w:spacing w:after="0" w:line="240" w:lineRule="auto"/>
        <w:rPr>
          <w:lang w:val="en-GB"/>
        </w:rPr>
      </w:pPr>
      <w:r w:rsidRPr="000163DF">
        <w:rPr>
          <w:lang w:val="en-GB" w:bidi="en-GB"/>
        </w:rPr>
        <w:t>The total expenditure on the activities of the Financial Administration of the Czech Republic increased from 2011, except for 2014. The total expenditure for 2017 thus increased by 48 % compared to 2011 (see Graph 1).</w:t>
      </w:r>
    </w:p>
    <w:p w14:paraId="1B3F9C91" w14:textId="28A8A0CE" w:rsidR="00CA5CC4" w:rsidRPr="000163DF" w:rsidRDefault="00CA5CC4" w:rsidP="00FD5412">
      <w:pPr>
        <w:spacing w:after="0" w:line="240" w:lineRule="auto"/>
        <w:rPr>
          <w:lang w:val="en-GB"/>
        </w:rPr>
      </w:pPr>
    </w:p>
    <w:p w14:paraId="65801FC9" w14:textId="01E55B11" w:rsidR="00214011" w:rsidRPr="000163DF" w:rsidRDefault="00214011" w:rsidP="00F63709">
      <w:pPr>
        <w:keepNext/>
        <w:ind w:left="993" w:hanging="993"/>
        <w:rPr>
          <w:b/>
          <w:lang w:val="en-GB"/>
        </w:rPr>
      </w:pPr>
      <w:r w:rsidRPr="000163DF">
        <w:rPr>
          <w:b/>
          <w:lang w:val="en-GB" w:bidi="en-GB"/>
        </w:rPr>
        <w:lastRenderedPageBreak/>
        <w:t>Graph 1: Expenditure of the Financial Administration of the Czech Republic on activities and ICT in 2011-2017</w:t>
      </w:r>
    </w:p>
    <w:p w14:paraId="7F504991" w14:textId="3140F66A" w:rsidR="00214011" w:rsidRPr="000163DF" w:rsidRDefault="008148D0" w:rsidP="002B4329">
      <w:pPr>
        <w:keepNext/>
        <w:rPr>
          <w:lang w:val="en-GB"/>
        </w:rPr>
      </w:pPr>
      <w:r w:rsidRPr="000163DF">
        <w:rPr>
          <w:noProof/>
          <w:lang w:val="cs-CZ" w:eastAsia="cs-CZ"/>
        </w:rPr>
        <mc:AlternateContent>
          <mc:Choice Requires="wps">
            <w:drawing>
              <wp:anchor distT="45720" distB="45720" distL="114300" distR="114300" simplePos="0" relativeHeight="251657216" behindDoc="0" locked="0" layoutInCell="1" allowOverlap="1" wp14:anchorId="0EF338B0" wp14:editId="42808AA4">
                <wp:simplePos x="0" y="0"/>
                <wp:positionH relativeFrom="column">
                  <wp:posOffset>109220</wp:posOffset>
                </wp:positionH>
                <wp:positionV relativeFrom="paragraph">
                  <wp:posOffset>25401</wp:posOffset>
                </wp:positionV>
                <wp:extent cx="2705100" cy="4572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57200"/>
                        </a:xfrm>
                        <a:prstGeom prst="rect">
                          <a:avLst/>
                        </a:prstGeom>
                        <a:solidFill>
                          <a:srgbClr val="FFFFFF"/>
                        </a:solidFill>
                        <a:ln w="9525">
                          <a:noFill/>
                          <a:miter lim="800000"/>
                          <a:headEnd/>
                          <a:tailEnd/>
                        </a:ln>
                      </wps:spPr>
                      <wps:txbx>
                        <w:txbxContent>
                          <w:p w14:paraId="4A2F6CFE" w14:textId="3E608C2E" w:rsidR="005578B3" w:rsidRPr="008148D0" w:rsidRDefault="005578B3" w:rsidP="008D6269">
                            <w:pPr>
                              <w:jc w:val="center"/>
                              <w:rPr>
                                <w:sz w:val="18"/>
                                <w:szCs w:val="14"/>
                              </w:rPr>
                            </w:pPr>
                            <w:r w:rsidRPr="008148D0">
                              <w:rPr>
                                <w:sz w:val="18"/>
                                <w:szCs w:val="14"/>
                                <w:lang w:val="en-GB" w:bidi="en-GB"/>
                              </w:rPr>
                              <w:t>Total expenditure on the activities of the Financial Administration of the Czech Republic (in CZK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338B0" id="_x0000_t202" coordsize="21600,21600" o:spt="202" path="m,l,21600r21600,l21600,xe">
                <v:stroke joinstyle="miter"/>
                <v:path gradientshapeok="t" o:connecttype="rect"/>
              </v:shapetype>
              <v:shape id="Textové pole 2" o:spid="_x0000_s1026" type="#_x0000_t202" style="position:absolute;left:0;text-align:left;margin-left:8.6pt;margin-top:2pt;width:213pt;height: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" stroked="f">
                <v:textbox>
                  <w:txbxContent>
                    <w:p w14:paraId="4A2F6CFE" w14:textId="3E608C2E" w:rsidR="005578B3" w:rsidRPr="008148D0" w:rsidRDefault="005578B3" w:rsidP="008D6269">
                      <w:pPr>
                        <w:jc w:val="center"/>
                        <w:rPr>
                          <w:sz w:val="18"/>
                          <w:szCs w:val="14"/>
                        </w:rPr>
                      </w:pPr>
                      <w:r w:rsidRPr="008148D0">
                        <w:rPr>
                          <w:sz w:val="18"/>
                          <w:szCs w:val="14"/>
                          <w:lang w:val="en-GB" w:bidi="en-GB"/>
                        </w:rPr>
                        <w:t>Total expenditure on the activities of the Financial Administration of the Czech Republic (in CZK million)</w:t>
                      </w:r>
                    </w:p>
                  </w:txbxContent>
                </v:textbox>
              </v:shape>
            </w:pict>
          </mc:Fallback>
        </mc:AlternateContent>
      </w:r>
      <w:r w:rsidRPr="000163DF">
        <w:rPr>
          <w:noProof/>
          <w:lang w:val="cs-CZ" w:eastAsia="cs-CZ"/>
        </w:rPr>
        <mc:AlternateContent>
          <mc:Choice Requires="wps">
            <w:drawing>
              <wp:anchor distT="45720" distB="45720" distL="114300" distR="114300" simplePos="0" relativeHeight="251663360" behindDoc="0" locked="0" layoutInCell="1" allowOverlap="1" wp14:anchorId="501B769D" wp14:editId="125F5397">
                <wp:simplePos x="0" y="0"/>
                <wp:positionH relativeFrom="column">
                  <wp:posOffset>3100070</wp:posOffset>
                </wp:positionH>
                <wp:positionV relativeFrom="paragraph">
                  <wp:posOffset>15875</wp:posOffset>
                </wp:positionV>
                <wp:extent cx="2524125" cy="466725"/>
                <wp:effectExtent l="0" t="0" r="9525" b="952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66725"/>
                        </a:xfrm>
                        <a:prstGeom prst="rect">
                          <a:avLst/>
                        </a:prstGeom>
                        <a:solidFill>
                          <a:srgbClr val="FFFFFF"/>
                        </a:solidFill>
                        <a:ln w="9525">
                          <a:noFill/>
                          <a:miter lim="800000"/>
                          <a:headEnd/>
                          <a:tailEnd/>
                        </a:ln>
                      </wps:spPr>
                      <wps:txbx>
                        <w:txbxContent>
                          <w:p w14:paraId="2CC13239" w14:textId="1C8F82D2" w:rsidR="005578B3" w:rsidRPr="008148D0" w:rsidRDefault="005578B3" w:rsidP="008D6269">
                            <w:pPr>
                              <w:jc w:val="center"/>
                              <w:rPr>
                                <w:sz w:val="18"/>
                                <w:szCs w:val="14"/>
                              </w:rPr>
                            </w:pPr>
                            <w:r w:rsidRPr="008148D0">
                              <w:rPr>
                                <w:sz w:val="18"/>
                                <w:szCs w:val="14"/>
                                <w:lang w:val="en-GB" w:bidi="en-GB"/>
                              </w:rPr>
                              <w:t>Total expenditure of the Financial Administration of the Czech Republic on ICT (in CZK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B769D" id="_x0000_s1027" type="#_x0000_t202" style="position:absolute;left:0;text-align:left;margin-left:244.1pt;margin-top:1.25pt;width:198.75pt;height:3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" stroked="f">
                <v:textbox>
                  <w:txbxContent>
                    <w:p w14:paraId="2CC13239" w14:textId="1C8F82D2" w:rsidR="005578B3" w:rsidRPr="008148D0" w:rsidRDefault="005578B3" w:rsidP="008D6269">
                      <w:pPr>
                        <w:jc w:val="center"/>
                        <w:rPr>
                          <w:sz w:val="18"/>
                          <w:szCs w:val="14"/>
                        </w:rPr>
                      </w:pPr>
                      <w:r w:rsidRPr="008148D0">
                        <w:rPr>
                          <w:sz w:val="18"/>
                          <w:szCs w:val="14"/>
                          <w:lang w:val="en-GB" w:bidi="en-GB"/>
                        </w:rPr>
                        <w:t>Total expenditure of the Financial Administration of the Czech Republic on ICT (in CZK million)</w:t>
                      </w:r>
                    </w:p>
                  </w:txbxContent>
                </v:textbox>
              </v:shape>
            </w:pict>
          </mc:Fallback>
        </mc:AlternateContent>
      </w:r>
      <w:r w:rsidR="00214011" w:rsidRPr="000163DF">
        <w:rPr>
          <w:noProof/>
          <w:lang w:val="cs-CZ" w:eastAsia="cs-CZ"/>
        </w:rPr>
        <mc:AlternateContent>
          <mc:Choice Requires="wpg">
            <w:drawing>
              <wp:inline distT="0" distB="0" distL="0" distR="0" wp14:anchorId="51A2023C" wp14:editId="00171105">
                <wp:extent cx="5760000" cy="2057400"/>
                <wp:effectExtent l="0" t="0" r="12700" b="0"/>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00" cy="2057400"/>
                          <a:chOff x="0" y="0"/>
                          <a:chExt cx="57573" cy="32861"/>
                        </a:xfrm>
                      </wpg:grpSpPr>
                      <pic:pic xmlns:pic="http://schemas.openxmlformats.org/drawingml/2006/picture">
                        <pic:nvPicPr>
                          <pic:cNvPr id="6" name="Graf 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9382" y="-91"/>
                            <a:ext cx="28225" cy="330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Graf 10"/>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 y="-91"/>
                            <a:ext cx="29564" cy="33006"/>
                          </a:xfrm>
                          <a:prstGeom prst="rect">
                            <a:avLst/>
                          </a:prstGeom>
                          <a:noFill/>
                          <a:ln>
                            <a:noFill/>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36158DA" id="Skupina 5" o:spid="_x0000_s1026" style="width:453.55pt;height:162pt;mso-position-horizontal-relative:char;mso-position-vertical-relative:line" coordsize="57573,32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9" o:spid="_x0000_s1027" type="#_x0000_t75" style="position:absolute;left:29382;top:-91;width:28225;height:33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">
                  <v:imagedata r:id="rId16" o:title=""/>
                  <o:lock v:ext="edit" aspectratio="f"/>
                </v:shape>
                <v:shape id="Graf 10" o:spid="_x0000_s1028" type="#_x0000_t75" style="position:absolute;left:-60;top:-91;width:29564;height:33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">
                  <v:imagedata r:id="rId17" o:title=""/>
                  <o:lock v:ext="edit" aspectratio="f"/>
                </v:shape>
                <w10:anchorlock/>
              </v:group>
            </w:pict>
          </mc:Fallback>
        </mc:AlternateContent>
      </w:r>
    </w:p>
    <w:p w14:paraId="462340ED" w14:textId="2D48B676" w:rsidR="00214011" w:rsidRPr="000163DF" w:rsidRDefault="00214011" w:rsidP="00660CB0">
      <w:pPr>
        <w:spacing w:after="0" w:line="240" w:lineRule="auto"/>
        <w:rPr>
          <w:lang w:val="en-GB"/>
        </w:rPr>
      </w:pPr>
      <w:r w:rsidRPr="000163DF">
        <w:rPr>
          <w:rFonts w:eastAsia="Times New Roman" w:cstheme="minorHAnsi"/>
          <w:b/>
          <w:sz w:val="20"/>
          <w:szCs w:val="20"/>
          <w:lang w:val="en-GB" w:bidi="en-GB"/>
        </w:rPr>
        <w:t xml:space="preserve">Source: </w:t>
      </w:r>
      <w:r w:rsidRPr="000163DF">
        <w:rPr>
          <w:rFonts w:eastAsia="Times New Roman" w:cstheme="minorHAnsi"/>
          <w:sz w:val="20"/>
          <w:szCs w:val="20"/>
          <w:lang w:val="en-GB" w:bidi="en-GB"/>
        </w:rPr>
        <w:t>reports on the activities of the Financial Administration of the Czech Republic.</w:t>
      </w:r>
    </w:p>
    <w:p w14:paraId="62561FCB" w14:textId="77777777" w:rsidR="00660CB0" w:rsidRPr="000163DF" w:rsidRDefault="00660CB0" w:rsidP="00660CB0">
      <w:pPr>
        <w:spacing w:after="0" w:line="240" w:lineRule="auto"/>
        <w:rPr>
          <w:lang w:val="en-GB"/>
        </w:rPr>
      </w:pPr>
    </w:p>
    <w:p w14:paraId="026EE853" w14:textId="55EB7632" w:rsidR="00BF7E35" w:rsidRPr="000163DF" w:rsidRDefault="00BF7E35" w:rsidP="00660CB0">
      <w:pPr>
        <w:spacing w:after="0" w:line="240" w:lineRule="auto"/>
        <w:rPr>
          <w:lang w:val="en-GB"/>
        </w:rPr>
      </w:pPr>
      <w:r w:rsidRPr="000163DF">
        <w:rPr>
          <w:lang w:val="en-GB" w:bidi="en-GB"/>
        </w:rPr>
        <w:t xml:space="preserve">In preparation for the introduction of a new information support to the tax administration agenda instead of the IS ATIS, the GFD announced, in September 2017, a public contract entitled </w:t>
      </w:r>
      <w:r w:rsidRPr="000163DF">
        <w:rPr>
          <w:i/>
          <w:lang w:val="en-GB" w:bidi="en-GB"/>
        </w:rPr>
        <w:t>Services of the provision of project, process and architectural management, including the preparation of variant solutions to the change of the Tax Information System,</w:t>
      </w:r>
      <w:r w:rsidRPr="000163DF">
        <w:rPr>
          <w:lang w:val="en-GB" w:bidi="en-GB"/>
        </w:rPr>
        <w:t xml:space="preserve"> on the basis of which a framework agreement on the provision of services was concluded on 12 November 2018, totalling CZK 83 million. At the time of the audit, the GFD stated, concerning the new information support of tax proceedings, that the period of performance of Part I of the PC, i.e. the preparation of proposals for variant solutions to the new tax information system for the support of tax proceedings, had been extended from 7 to 12 months. Compared to the schedule set in the tender documentation, the compliance with the date of completion of Part I of the public contract as of 31 October 2018 was not realistic at the time of the audit. The performance will therefore be delayed. The execution of the public contract, i.e. the handover and acceptance of the new information system to support the tax administration agenda, was supposed to be completed on 30 June 2021. The main eGovernment architect of the Ministry of the Interior made its approvals of the implementation of certain projects for further expansion of the IS ATIS in its original form conditional on the completion of that public contract as of the aforesaid date.</w:t>
      </w:r>
    </w:p>
    <w:p w14:paraId="69075E37" w14:textId="29E41AEA" w:rsidR="00FD5412" w:rsidRPr="000163DF" w:rsidRDefault="00FD5412" w:rsidP="00FD5412">
      <w:pPr>
        <w:spacing w:after="0" w:line="240" w:lineRule="auto"/>
        <w:rPr>
          <w:lang w:val="en-GB"/>
        </w:rPr>
      </w:pPr>
      <w:bookmarkStart w:id="0" w:name="_GoBack"/>
      <w:bookmarkEnd w:id="0"/>
    </w:p>
    <w:p w14:paraId="2EE94A0B" w14:textId="77777777" w:rsidR="00FD5412" w:rsidRPr="000163DF" w:rsidRDefault="00FD5412" w:rsidP="00FD5412">
      <w:pPr>
        <w:spacing w:after="0" w:line="240" w:lineRule="auto"/>
        <w:rPr>
          <w:lang w:val="en-GB"/>
        </w:rPr>
      </w:pPr>
    </w:p>
    <w:p w14:paraId="36E81970" w14:textId="76917E7B" w:rsidR="00660CB0" w:rsidRPr="00EA0765" w:rsidRDefault="0048206F" w:rsidP="00214011">
      <w:pPr>
        <w:pStyle w:val="KZnormln"/>
        <w:spacing w:before="0" w:after="0"/>
        <w:ind w:left="567" w:hanging="567"/>
        <w:rPr>
          <w:sz w:val="20"/>
          <w:szCs w:val="20"/>
          <w:lang w:val="en-GB"/>
        </w:rPr>
      </w:pPr>
      <w:r w:rsidRPr="000163DF">
        <w:rPr>
          <w:b/>
          <w:sz w:val="20"/>
          <w:szCs w:val="20"/>
          <w:lang w:val="en-GB" w:bidi="en-GB"/>
        </w:rPr>
        <w:t>Note:</w:t>
      </w:r>
      <w:r w:rsidRPr="000163DF">
        <w:rPr>
          <w:b/>
          <w:sz w:val="20"/>
          <w:szCs w:val="20"/>
          <w:lang w:val="en-GB" w:bidi="en-GB"/>
        </w:rPr>
        <w:tab/>
      </w:r>
      <w:r w:rsidRPr="000163DF">
        <w:rPr>
          <w:sz w:val="20"/>
          <w:szCs w:val="20"/>
          <w:lang w:val="en-GB" w:bidi="en-GB"/>
        </w:rPr>
        <w:t>The laws and regulations cited in this Audit Conclusion apply as amended for the period under review. All the amounts given in the text of the Audit Conclusion are inclusive of VAT unless otherwise stated.</w:t>
      </w:r>
    </w:p>
    <w:p w14:paraId="2FFB24F4" w14:textId="77777777" w:rsidR="00660CB0" w:rsidRPr="00EA0765" w:rsidRDefault="00660CB0" w:rsidP="00660CB0">
      <w:pPr>
        <w:spacing w:after="0" w:line="240" w:lineRule="auto"/>
        <w:rPr>
          <w:lang w:val="en-GB"/>
        </w:rPr>
      </w:pPr>
    </w:p>
    <w:p w14:paraId="50C57783" w14:textId="77777777" w:rsidR="00660CB0" w:rsidRPr="00EA0765" w:rsidRDefault="00660CB0" w:rsidP="00660CB0">
      <w:pPr>
        <w:spacing w:after="0" w:line="240" w:lineRule="auto"/>
        <w:rPr>
          <w:lang w:val="en-GB"/>
        </w:rPr>
      </w:pPr>
    </w:p>
    <w:p w14:paraId="39CF4C16" w14:textId="77777777" w:rsidR="00720415" w:rsidRPr="00EA0765" w:rsidRDefault="00720415" w:rsidP="000163DF">
      <w:pPr>
        <w:keepNext/>
        <w:keepLines/>
        <w:spacing w:after="0" w:line="240" w:lineRule="auto"/>
        <w:jc w:val="center"/>
        <w:outlineLvl w:val="0"/>
        <w:rPr>
          <w:rFonts w:cstheme="minorHAnsi"/>
          <w:szCs w:val="20"/>
          <w:lang w:val="en-GB"/>
        </w:rPr>
      </w:pPr>
    </w:p>
    <w:sectPr w:rsidR="00720415" w:rsidRPr="00EA0765" w:rsidSect="002B4329">
      <w:footerReference w:type="defaul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67F41" w14:textId="77777777" w:rsidR="005578B3" w:rsidRDefault="005578B3" w:rsidP="0077328C">
      <w:pPr>
        <w:spacing w:after="0" w:line="240" w:lineRule="auto"/>
      </w:pPr>
      <w:r>
        <w:separator/>
      </w:r>
    </w:p>
  </w:endnote>
  <w:endnote w:type="continuationSeparator" w:id="0">
    <w:p w14:paraId="61459C50" w14:textId="77777777" w:rsidR="005578B3" w:rsidRDefault="005578B3" w:rsidP="0077328C">
      <w:pPr>
        <w:spacing w:after="0" w:line="240" w:lineRule="auto"/>
      </w:pPr>
      <w:r>
        <w:continuationSeparator/>
      </w:r>
    </w:p>
  </w:endnote>
  <w:endnote w:type="continuationNotice" w:id="1">
    <w:p w14:paraId="4EB4FC95" w14:textId="77777777" w:rsidR="005578B3" w:rsidRDefault="00557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964423"/>
      <w:docPartObj>
        <w:docPartGallery w:val="Page Numbers (Bottom of Page)"/>
        <w:docPartUnique/>
      </w:docPartObj>
    </w:sdtPr>
    <w:sdtEndPr/>
    <w:sdtContent>
      <w:p w14:paraId="5A551A4E" w14:textId="30E0DFD4" w:rsidR="005578B3" w:rsidRDefault="005578B3">
        <w:pPr>
          <w:pStyle w:val="Zpat"/>
          <w:jc w:val="center"/>
        </w:pPr>
        <w:r>
          <w:rPr>
            <w:lang w:val="en-GB" w:bidi="en-GB"/>
          </w:rPr>
          <w:fldChar w:fldCharType="begin"/>
        </w:r>
        <w:r>
          <w:rPr>
            <w:lang w:val="en-GB" w:bidi="en-GB"/>
          </w:rPr>
          <w:instrText>PAGE   \* MERGEFORMAT</w:instrText>
        </w:r>
        <w:r>
          <w:rPr>
            <w:lang w:val="en-GB" w:bidi="en-GB"/>
          </w:rPr>
          <w:fldChar w:fldCharType="separate"/>
        </w:r>
        <w:r w:rsidR="00F63709">
          <w:rPr>
            <w:noProof/>
            <w:lang w:val="en-GB" w:bidi="en-GB"/>
          </w:rPr>
          <w:t>9</w:t>
        </w:r>
        <w:r>
          <w:rPr>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EB77" w14:textId="77777777" w:rsidR="005578B3" w:rsidRDefault="005578B3" w:rsidP="0077328C">
      <w:pPr>
        <w:spacing w:after="0" w:line="240" w:lineRule="auto"/>
      </w:pPr>
      <w:r>
        <w:separator/>
      </w:r>
    </w:p>
  </w:footnote>
  <w:footnote w:type="continuationSeparator" w:id="0">
    <w:p w14:paraId="20E43DF7" w14:textId="77777777" w:rsidR="005578B3" w:rsidRDefault="005578B3" w:rsidP="0077328C">
      <w:pPr>
        <w:spacing w:after="0" w:line="240" w:lineRule="auto"/>
      </w:pPr>
      <w:r>
        <w:continuationSeparator/>
      </w:r>
    </w:p>
  </w:footnote>
  <w:footnote w:type="continuationNotice" w:id="1">
    <w:p w14:paraId="35237C13" w14:textId="77777777" w:rsidR="005578B3" w:rsidRDefault="005578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89C"/>
    <w:multiLevelType w:val="hybridMultilevel"/>
    <w:tmpl w:val="5C801140"/>
    <w:lvl w:ilvl="0" w:tplc="3476F83A">
      <w:numFmt w:val="bullet"/>
      <w:lvlText w:val="-"/>
      <w:lvlJc w:val="left"/>
      <w:pPr>
        <w:ind w:left="644" w:hanging="360"/>
      </w:pPr>
      <w:rPr>
        <w:rFonts w:ascii="Calibri" w:eastAsiaTheme="minorHAns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23A1F74"/>
    <w:multiLevelType w:val="hybridMultilevel"/>
    <w:tmpl w:val="12DA7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22225A"/>
    <w:multiLevelType w:val="hybridMultilevel"/>
    <w:tmpl w:val="45B6A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A1BE4"/>
    <w:multiLevelType w:val="hybridMultilevel"/>
    <w:tmpl w:val="8452D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BD69CA"/>
    <w:multiLevelType w:val="hybridMultilevel"/>
    <w:tmpl w:val="1D940E2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0CAC4DD8"/>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712868"/>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CD6E51"/>
    <w:multiLevelType w:val="hybridMultilevel"/>
    <w:tmpl w:val="CDF858A8"/>
    <w:lvl w:ilvl="0" w:tplc="991E897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BE3EFD"/>
    <w:multiLevelType w:val="hybridMultilevel"/>
    <w:tmpl w:val="82CE9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944044"/>
    <w:multiLevelType w:val="hybridMultilevel"/>
    <w:tmpl w:val="5F98D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9C74C8"/>
    <w:multiLevelType w:val="hybridMultilevel"/>
    <w:tmpl w:val="AC9C8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477081"/>
    <w:multiLevelType w:val="hybridMultilevel"/>
    <w:tmpl w:val="550AB530"/>
    <w:lvl w:ilvl="0" w:tplc="44FC090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65038B"/>
    <w:multiLevelType w:val="hybridMultilevel"/>
    <w:tmpl w:val="717C1C06"/>
    <w:lvl w:ilvl="0" w:tplc="AF04CD24">
      <w:start w:val="20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0C4BB3"/>
    <w:multiLevelType w:val="hybridMultilevel"/>
    <w:tmpl w:val="FC307D1C"/>
    <w:lvl w:ilvl="0" w:tplc="7C7AD9E0">
      <w:start w:val="1"/>
      <w:numFmt w:val="decimal"/>
      <w:pStyle w:val="Nadpis2"/>
      <w:lvlText w:val="%1."/>
      <w:lvlJc w:val="left"/>
      <w:pPr>
        <w:ind w:left="717"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7056F4"/>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D82DCB"/>
    <w:multiLevelType w:val="hybridMultilevel"/>
    <w:tmpl w:val="D2EC3798"/>
    <w:lvl w:ilvl="0" w:tplc="EA288776">
      <w:start w:val="1"/>
      <w:numFmt w:val="decimal"/>
      <w:lvlText w:val="Table %1:"/>
      <w:lvlJc w:val="left"/>
      <w:pPr>
        <w:ind w:left="1495" w:hanging="360"/>
      </w:pPr>
      <w:rPr>
        <w:rFonts w:hint="default"/>
        <w:b/>
      </w:rPr>
    </w:lvl>
    <w:lvl w:ilvl="1" w:tplc="4E0C866E" w:tentative="1">
      <w:start w:val="1"/>
      <w:numFmt w:val="lowerLetter"/>
      <w:lvlText w:val="%2."/>
      <w:lvlJc w:val="left"/>
      <w:pPr>
        <w:ind w:left="2215" w:hanging="360"/>
      </w:pPr>
    </w:lvl>
    <w:lvl w:ilvl="2" w:tplc="A4942CCE" w:tentative="1">
      <w:start w:val="1"/>
      <w:numFmt w:val="lowerRoman"/>
      <w:lvlText w:val="%3."/>
      <w:lvlJc w:val="right"/>
      <w:pPr>
        <w:ind w:left="2935" w:hanging="180"/>
      </w:pPr>
    </w:lvl>
    <w:lvl w:ilvl="3" w:tplc="59489008" w:tentative="1">
      <w:start w:val="1"/>
      <w:numFmt w:val="decimal"/>
      <w:lvlText w:val="%4."/>
      <w:lvlJc w:val="left"/>
      <w:pPr>
        <w:ind w:left="3655" w:hanging="360"/>
      </w:pPr>
    </w:lvl>
    <w:lvl w:ilvl="4" w:tplc="F8381E16" w:tentative="1">
      <w:start w:val="1"/>
      <w:numFmt w:val="lowerLetter"/>
      <w:lvlText w:val="%5."/>
      <w:lvlJc w:val="left"/>
      <w:pPr>
        <w:ind w:left="4375" w:hanging="360"/>
      </w:pPr>
    </w:lvl>
    <w:lvl w:ilvl="5" w:tplc="749E6308" w:tentative="1">
      <w:start w:val="1"/>
      <w:numFmt w:val="lowerRoman"/>
      <w:lvlText w:val="%6."/>
      <w:lvlJc w:val="right"/>
      <w:pPr>
        <w:ind w:left="5095" w:hanging="180"/>
      </w:pPr>
    </w:lvl>
    <w:lvl w:ilvl="6" w:tplc="C2744CB4" w:tentative="1">
      <w:start w:val="1"/>
      <w:numFmt w:val="decimal"/>
      <w:lvlText w:val="%7."/>
      <w:lvlJc w:val="left"/>
      <w:pPr>
        <w:ind w:left="5815" w:hanging="360"/>
      </w:pPr>
    </w:lvl>
    <w:lvl w:ilvl="7" w:tplc="2DBE3A5A" w:tentative="1">
      <w:start w:val="1"/>
      <w:numFmt w:val="lowerLetter"/>
      <w:lvlText w:val="%8."/>
      <w:lvlJc w:val="left"/>
      <w:pPr>
        <w:ind w:left="6535" w:hanging="360"/>
      </w:pPr>
    </w:lvl>
    <w:lvl w:ilvl="8" w:tplc="E0DCE8BE" w:tentative="1">
      <w:start w:val="1"/>
      <w:numFmt w:val="lowerRoman"/>
      <w:lvlText w:val="%9."/>
      <w:lvlJc w:val="right"/>
      <w:pPr>
        <w:ind w:left="7255" w:hanging="180"/>
      </w:pPr>
    </w:lvl>
  </w:abstractNum>
  <w:abstractNum w:abstractNumId="16" w15:restartNumberingAfterBreak="0">
    <w:nsid w:val="30FC725C"/>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6D28D1"/>
    <w:multiLevelType w:val="hybridMultilevel"/>
    <w:tmpl w:val="F28C9146"/>
    <w:lvl w:ilvl="0" w:tplc="5E5EB040">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8700BE"/>
    <w:multiLevelType w:val="multilevel"/>
    <w:tmpl w:val="368C1B1A"/>
    <w:lvl w:ilvl="0">
      <w:start w:val="1"/>
      <w:numFmt w:val="upperRoman"/>
      <w:pStyle w:val="Nadpis1"/>
      <w:lvlText w:val="%1."/>
      <w:lvlJc w:val="right"/>
      <w:pPr>
        <w:ind w:left="50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pStyle w:val="Nadpis4"/>
      <w:lvlText w:val="%1.%2.%3.%4"/>
      <w:lvlJc w:val="left"/>
      <w:pPr>
        <w:ind w:left="1006"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1294" w:hanging="1152"/>
      </w:pPr>
    </w:lvl>
    <w:lvl w:ilvl="6">
      <w:start w:val="1"/>
      <w:numFmt w:val="decimal"/>
      <w:pStyle w:val="Nadpis7"/>
      <w:lvlText w:val="%1.%2.%3.%4.%5.%6.%7"/>
      <w:lvlJc w:val="left"/>
      <w:pPr>
        <w:ind w:left="1438" w:hanging="1296"/>
      </w:pPr>
    </w:lvl>
    <w:lvl w:ilvl="7">
      <w:start w:val="1"/>
      <w:numFmt w:val="decimal"/>
      <w:pStyle w:val="Nadpis8"/>
      <w:lvlText w:val="%1.%2.%3.%4.%5.%6.%7.%8"/>
      <w:lvlJc w:val="left"/>
      <w:pPr>
        <w:ind w:left="1582" w:hanging="1440"/>
      </w:pPr>
    </w:lvl>
    <w:lvl w:ilvl="8">
      <w:start w:val="1"/>
      <w:numFmt w:val="decimal"/>
      <w:pStyle w:val="Nadpis9"/>
      <w:lvlText w:val="%1.%2.%3.%4.%5.%6.%7.%8.%9"/>
      <w:lvlJc w:val="left"/>
      <w:pPr>
        <w:ind w:left="1726" w:hanging="1584"/>
      </w:pPr>
    </w:lvl>
  </w:abstractNum>
  <w:abstractNum w:abstractNumId="19" w15:restartNumberingAfterBreak="0">
    <w:nsid w:val="385A118C"/>
    <w:multiLevelType w:val="hybridMultilevel"/>
    <w:tmpl w:val="12D0F8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3F5F32"/>
    <w:multiLevelType w:val="hybridMultilevel"/>
    <w:tmpl w:val="B8ECC470"/>
    <w:lvl w:ilvl="0" w:tplc="53BA5D28">
      <w:start w:val="5"/>
      <w:numFmt w:val="bullet"/>
      <w:lvlText w:val="-"/>
      <w:lvlJc w:val="left"/>
      <w:pPr>
        <w:ind w:left="720" w:hanging="360"/>
      </w:pPr>
      <w:rPr>
        <w:rFonts w:ascii="Times New Roman" w:eastAsia="Times New Roman" w:hAnsi="Times New Roman" w:cs="Times New Roman" w:hint="default"/>
      </w:rPr>
    </w:lvl>
    <w:lvl w:ilvl="1" w:tplc="57D2A142" w:tentative="1">
      <w:start w:val="1"/>
      <w:numFmt w:val="bullet"/>
      <w:lvlText w:val="o"/>
      <w:lvlJc w:val="left"/>
      <w:pPr>
        <w:ind w:left="1440" w:hanging="360"/>
      </w:pPr>
      <w:rPr>
        <w:rFonts w:ascii="Courier New" w:hAnsi="Courier New" w:cs="Courier New" w:hint="default"/>
      </w:rPr>
    </w:lvl>
    <w:lvl w:ilvl="2" w:tplc="1374A918" w:tentative="1">
      <w:start w:val="1"/>
      <w:numFmt w:val="bullet"/>
      <w:lvlText w:val=""/>
      <w:lvlJc w:val="left"/>
      <w:pPr>
        <w:ind w:left="2160" w:hanging="360"/>
      </w:pPr>
      <w:rPr>
        <w:rFonts w:ascii="Wingdings" w:hAnsi="Wingdings" w:hint="default"/>
      </w:rPr>
    </w:lvl>
    <w:lvl w:ilvl="3" w:tplc="A3206E96" w:tentative="1">
      <w:start w:val="1"/>
      <w:numFmt w:val="bullet"/>
      <w:lvlText w:val=""/>
      <w:lvlJc w:val="left"/>
      <w:pPr>
        <w:ind w:left="2880" w:hanging="360"/>
      </w:pPr>
      <w:rPr>
        <w:rFonts w:ascii="Symbol" w:hAnsi="Symbol" w:hint="default"/>
      </w:rPr>
    </w:lvl>
    <w:lvl w:ilvl="4" w:tplc="CE8EAFE8" w:tentative="1">
      <w:start w:val="1"/>
      <w:numFmt w:val="bullet"/>
      <w:lvlText w:val="o"/>
      <w:lvlJc w:val="left"/>
      <w:pPr>
        <w:ind w:left="3600" w:hanging="360"/>
      </w:pPr>
      <w:rPr>
        <w:rFonts w:ascii="Courier New" w:hAnsi="Courier New" w:cs="Courier New" w:hint="default"/>
      </w:rPr>
    </w:lvl>
    <w:lvl w:ilvl="5" w:tplc="E93AE43C" w:tentative="1">
      <w:start w:val="1"/>
      <w:numFmt w:val="bullet"/>
      <w:lvlText w:val=""/>
      <w:lvlJc w:val="left"/>
      <w:pPr>
        <w:ind w:left="4320" w:hanging="360"/>
      </w:pPr>
      <w:rPr>
        <w:rFonts w:ascii="Wingdings" w:hAnsi="Wingdings" w:hint="default"/>
      </w:rPr>
    </w:lvl>
    <w:lvl w:ilvl="6" w:tplc="8AC2CA7A" w:tentative="1">
      <w:start w:val="1"/>
      <w:numFmt w:val="bullet"/>
      <w:lvlText w:val=""/>
      <w:lvlJc w:val="left"/>
      <w:pPr>
        <w:ind w:left="5040" w:hanging="360"/>
      </w:pPr>
      <w:rPr>
        <w:rFonts w:ascii="Symbol" w:hAnsi="Symbol" w:hint="default"/>
      </w:rPr>
    </w:lvl>
    <w:lvl w:ilvl="7" w:tplc="56205C4E" w:tentative="1">
      <w:start w:val="1"/>
      <w:numFmt w:val="bullet"/>
      <w:lvlText w:val="o"/>
      <w:lvlJc w:val="left"/>
      <w:pPr>
        <w:ind w:left="5760" w:hanging="360"/>
      </w:pPr>
      <w:rPr>
        <w:rFonts w:ascii="Courier New" w:hAnsi="Courier New" w:cs="Courier New" w:hint="default"/>
      </w:rPr>
    </w:lvl>
    <w:lvl w:ilvl="8" w:tplc="8BEEC952" w:tentative="1">
      <w:start w:val="1"/>
      <w:numFmt w:val="bullet"/>
      <w:lvlText w:val=""/>
      <w:lvlJc w:val="left"/>
      <w:pPr>
        <w:ind w:left="6480" w:hanging="360"/>
      </w:pPr>
      <w:rPr>
        <w:rFonts w:ascii="Wingdings" w:hAnsi="Wingdings" w:hint="default"/>
      </w:rPr>
    </w:lvl>
  </w:abstractNum>
  <w:abstractNum w:abstractNumId="21" w15:restartNumberingAfterBreak="0">
    <w:nsid w:val="46C949CB"/>
    <w:multiLevelType w:val="hybridMultilevel"/>
    <w:tmpl w:val="58F400A2"/>
    <w:lvl w:ilvl="0" w:tplc="3F8E79E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102B87"/>
    <w:multiLevelType w:val="multilevel"/>
    <w:tmpl w:val="C8D08274"/>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247D52"/>
    <w:multiLevelType w:val="hybridMultilevel"/>
    <w:tmpl w:val="E4D2DFCA"/>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24" w15:restartNumberingAfterBreak="0">
    <w:nsid w:val="4BE6770E"/>
    <w:multiLevelType w:val="hybridMultilevel"/>
    <w:tmpl w:val="C8364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E11462"/>
    <w:multiLevelType w:val="hybridMultilevel"/>
    <w:tmpl w:val="18DE4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7F19D1"/>
    <w:multiLevelType w:val="hybridMultilevel"/>
    <w:tmpl w:val="4016FD40"/>
    <w:lvl w:ilvl="0" w:tplc="165C22E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C51191"/>
    <w:multiLevelType w:val="hybridMultilevel"/>
    <w:tmpl w:val="43A686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45204F"/>
    <w:multiLevelType w:val="hybridMultilevel"/>
    <w:tmpl w:val="5944DCA0"/>
    <w:lvl w:ilvl="0" w:tplc="AA589C68">
      <w:numFmt w:val="bullet"/>
      <w:lvlText w:val="-"/>
      <w:lvlJc w:val="left"/>
      <w:pPr>
        <w:ind w:left="720" w:hanging="360"/>
      </w:pPr>
      <w:rPr>
        <w:rFonts w:ascii="Calibri" w:eastAsia="Times New Roman" w:hAnsi="Calibri" w:hint="default"/>
      </w:rPr>
    </w:lvl>
    <w:lvl w:ilvl="1" w:tplc="C090F83C" w:tentative="1">
      <w:start w:val="1"/>
      <w:numFmt w:val="bullet"/>
      <w:lvlText w:val="o"/>
      <w:lvlJc w:val="left"/>
      <w:pPr>
        <w:ind w:left="1440" w:hanging="360"/>
      </w:pPr>
      <w:rPr>
        <w:rFonts w:ascii="Courier New" w:hAnsi="Courier New" w:cs="Courier New" w:hint="default"/>
      </w:rPr>
    </w:lvl>
    <w:lvl w:ilvl="2" w:tplc="9EF833BE" w:tentative="1">
      <w:start w:val="1"/>
      <w:numFmt w:val="bullet"/>
      <w:lvlText w:val=""/>
      <w:lvlJc w:val="left"/>
      <w:pPr>
        <w:ind w:left="2160" w:hanging="360"/>
      </w:pPr>
      <w:rPr>
        <w:rFonts w:ascii="Wingdings" w:hAnsi="Wingdings" w:hint="default"/>
      </w:rPr>
    </w:lvl>
    <w:lvl w:ilvl="3" w:tplc="4A866622" w:tentative="1">
      <w:start w:val="1"/>
      <w:numFmt w:val="bullet"/>
      <w:lvlText w:val=""/>
      <w:lvlJc w:val="left"/>
      <w:pPr>
        <w:ind w:left="2880" w:hanging="360"/>
      </w:pPr>
      <w:rPr>
        <w:rFonts w:ascii="Symbol" w:hAnsi="Symbol" w:hint="default"/>
      </w:rPr>
    </w:lvl>
    <w:lvl w:ilvl="4" w:tplc="9F7E1A06" w:tentative="1">
      <w:start w:val="1"/>
      <w:numFmt w:val="bullet"/>
      <w:lvlText w:val="o"/>
      <w:lvlJc w:val="left"/>
      <w:pPr>
        <w:ind w:left="3600" w:hanging="360"/>
      </w:pPr>
      <w:rPr>
        <w:rFonts w:ascii="Courier New" w:hAnsi="Courier New" w:cs="Courier New" w:hint="default"/>
      </w:rPr>
    </w:lvl>
    <w:lvl w:ilvl="5" w:tplc="A568FFCE" w:tentative="1">
      <w:start w:val="1"/>
      <w:numFmt w:val="bullet"/>
      <w:lvlText w:val=""/>
      <w:lvlJc w:val="left"/>
      <w:pPr>
        <w:ind w:left="4320" w:hanging="360"/>
      </w:pPr>
      <w:rPr>
        <w:rFonts w:ascii="Wingdings" w:hAnsi="Wingdings" w:hint="default"/>
      </w:rPr>
    </w:lvl>
    <w:lvl w:ilvl="6" w:tplc="40F8BF36" w:tentative="1">
      <w:start w:val="1"/>
      <w:numFmt w:val="bullet"/>
      <w:lvlText w:val=""/>
      <w:lvlJc w:val="left"/>
      <w:pPr>
        <w:ind w:left="5040" w:hanging="360"/>
      </w:pPr>
      <w:rPr>
        <w:rFonts w:ascii="Symbol" w:hAnsi="Symbol" w:hint="default"/>
      </w:rPr>
    </w:lvl>
    <w:lvl w:ilvl="7" w:tplc="16ECC0CE" w:tentative="1">
      <w:start w:val="1"/>
      <w:numFmt w:val="bullet"/>
      <w:lvlText w:val="o"/>
      <w:lvlJc w:val="left"/>
      <w:pPr>
        <w:ind w:left="5760" w:hanging="360"/>
      </w:pPr>
      <w:rPr>
        <w:rFonts w:ascii="Courier New" w:hAnsi="Courier New" w:cs="Courier New" w:hint="default"/>
      </w:rPr>
    </w:lvl>
    <w:lvl w:ilvl="8" w:tplc="31CCE8D4" w:tentative="1">
      <w:start w:val="1"/>
      <w:numFmt w:val="bullet"/>
      <w:lvlText w:val=""/>
      <w:lvlJc w:val="left"/>
      <w:pPr>
        <w:ind w:left="6480" w:hanging="360"/>
      </w:pPr>
      <w:rPr>
        <w:rFonts w:ascii="Wingdings" w:hAnsi="Wingdings" w:hint="default"/>
      </w:rPr>
    </w:lvl>
  </w:abstractNum>
  <w:abstractNum w:abstractNumId="29" w15:restartNumberingAfterBreak="0">
    <w:nsid w:val="552948EB"/>
    <w:multiLevelType w:val="hybridMultilevel"/>
    <w:tmpl w:val="4BBCB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7C118E"/>
    <w:multiLevelType w:val="hybridMultilevel"/>
    <w:tmpl w:val="43A686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0CFA"/>
    <w:multiLevelType w:val="hybridMultilevel"/>
    <w:tmpl w:val="1F124C88"/>
    <w:lvl w:ilvl="0" w:tplc="E6B079C0">
      <w:numFmt w:val="bullet"/>
      <w:lvlText w:val="-"/>
      <w:lvlJc w:val="left"/>
      <w:pPr>
        <w:ind w:left="720" w:hanging="360"/>
      </w:pPr>
      <w:rPr>
        <w:rFonts w:ascii="Calibri" w:eastAsiaTheme="minorHAns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E746A5"/>
    <w:multiLevelType w:val="hybridMultilevel"/>
    <w:tmpl w:val="760C448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66A32AA"/>
    <w:multiLevelType w:val="hybridMultilevel"/>
    <w:tmpl w:val="C662233E"/>
    <w:lvl w:ilvl="0" w:tplc="3F4E0424">
      <w:start w:val="5"/>
      <w:numFmt w:val="bullet"/>
      <w:lvlText w:val="-"/>
      <w:lvlJc w:val="left"/>
      <w:pPr>
        <w:ind w:left="720" w:hanging="360"/>
      </w:pPr>
      <w:rPr>
        <w:rFonts w:ascii="Times New Roman" w:eastAsia="Times New Roman" w:hAnsi="Times New Roman" w:cs="Times New Roman" w:hint="default"/>
      </w:rPr>
    </w:lvl>
    <w:lvl w:ilvl="1" w:tplc="4C502DD0" w:tentative="1">
      <w:start w:val="1"/>
      <w:numFmt w:val="bullet"/>
      <w:lvlText w:val="o"/>
      <w:lvlJc w:val="left"/>
      <w:pPr>
        <w:ind w:left="1440" w:hanging="360"/>
      </w:pPr>
      <w:rPr>
        <w:rFonts w:ascii="Courier New" w:hAnsi="Courier New" w:cs="Courier New" w:hint="default"/>
      </w:rPr>
    </w:lvl>
    <w:lvl w:ilvl="2" w:tplc="F996AA3A" w:tentative="1">
      <w:start w:val="1"/>
      <w:numFmt w:val="bullet"/>
      <w:lvlText w:val=""/>
      <w:lvlJc w:val="left"/>
      <w:pPr>
        <w:ind w:left="2160" w:hanging="360"/>
      </w:pPr>
      <w:rPr>
        <w:rFonts w:ascii="Wingdings" w:hAnsi="Wingdings" w:hint="default"/>
      </w:rPr>
    </w:lvl>
    <w:lvl w:ilvl="3" w:tplc="FCA01D24" w:tentative="1">
      <w:start w:val="1"/>
      <w:numFmt w:val="bullet"/>
      <w:lvlText w:val=""/>
      <w:lvlJc w:val="left"/>
      <w:pPr>
        <w:ind w:left="2880" w:hanging="360"/>
      </w:pPr>
      <w:rPr>
        <w:rFonts w:ascii="Symbol" w:hAnsi="Symbol" w:hint="default"/>
      </w:rPr>
    </w:lvl>
    <w:lvl w:ilvl="4" w:tplc="52445590" w:tentative="1">
      <w:start w:val="1"/>
      <w:numFmt w:val="bullet"/>
      <w:lvlText w:val="o"/>
      <w:lvlJc w:val="left"/>
      <w:pPr>
        <w:ind w:left="3600" w:hanging="360"/>
      </w:pPr>
      <w:rPr>
        <w:rFonts w:ascii="Courier New" w:hAnsi="Courier New" w:cs="Courier New" w:hint="default"/>
      </w:rPr>
    </w:lvl>
    <w:lvl w:ilvl="5" w:tplc="02D62562" w:tentative="1">
      <w:start w:val="1"/>
      <w:numFmt w:val="bullet"/>
      <w:lvlText w:val=""/>
      <w:lvlJc w:val="left"/>
      <w:pPr>
        <w:ind w:left="4320" w:hanging="360"/>
      </w:pPr>
      <w:rPr>
        <w:rFonts w:ascii="Wingdings" w:hAnsi="Wingdings" w:hint="default"/>
      </w:rPr>
    </w:lvl>
    <w:lvl w:ilvl="6" w:tplc="8A8A6796" w:tentative="1">
      <w:start w:val="1"/>
      <w:numFmt w:val="bullet"/>
      <w:lvlText w:val=""/>
      <w:lvlJc w:val="left"/>
      <w:pPr>
        <w:ind w:left="5040" w:hanging="360"/>
      </w:pPr>
      <w:rPr>
        <w:rFonts w:ascii="Symbol" w:hAnsi="Symbol" w:hint="default"/>
      </w:rPr>
    </w:lvl>
    <w:lvl w:ilvl="7" w:tplc="67743A2C" w:tentative="1">
      <w:start w:val="1"/>
      <w:numFmt w:val="bullet"/>
      <w:lvlText w:val="o"/>
      <w:lvlJc w:val="left"/>
      <w:pPr>
        <w:ind w:left="5760" w:hanging="360"/>
      </w:pPr>
      <w:rPr>
        <w:rFonts w:ascii="Courier New" w:hAnsi="Courier New" w:cs="Courier New" w:hint="default"/>
      </w:rPr>
    </w:lvl>
    <w:lvl w:ilvl="8" w:tplc="20583B54" w:tentative="1">
      <w:start w:val="1"/>
      <w:numFmt w:val="bullet"/>
      <w:lvlText w:val=""/>
      <w:lvlJc w:val="left"/>
      <w:pPr>
        <w:ind w:left="6480" w:hanging="360"/>
      </w:pPr>
      <w:rPr>
        <w:rFonts w:ascii="Wingdings" w:hAnsi="Wingdings" w:hint="default"/>
      </w:rPr>
    </w:lvl>
  </w:abstractNum>
  <w:abstractNum w:abstractNumId="34" w15:restartNumberingAfterBreak="0">
    <w:nsid w:val="6B765E6D"/>
    <w:multiLevelType w:val="hybridMultilevel"/>
    <w:tmpl w:val="67523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9322C2"/>
    <w:multiLevelType w:val="hybridMultilevel"/>
    <w:tmpl w:val="2A16E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D978B8"/>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8434D2"/>
    <w:multiLevelType w:val="hybridMultilevel"/>
    <w:tmpl w:val="33B65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776B00"/>
    <w:multiLevelType w:val="hybridMultilevel"/>
    <w:tmpl w:val="1C58CF6E"/>
    <w:lvl w:ilvl="0" w:tplc="6888A82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C2109C"/>
    <w:multiLevelType w:val="hybridMultilevel"/>
    <w:tmpl w:val="E3942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1A5B03"/>
    <w:multiLevelType w:val="hybridMultilevel"/>
    <w:tmpl w:val="324AD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F91731"/>
    <w:multiLevelType w:val="hybridMultilevel"/>
    <w:tmpl w:val="47620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3D2C02"/>
    <w:multiLevelType w:val="hybridMultilevel"/>
    <w:tmpl w:val="2E4450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6"/>
  </w:num>
  <w:num w:numId="4">
    <w:abstractNumId w:val="20"/>
  </w:num>
  <w:num w:numId="5">
    <w:abstractNumId w:val="33"/>
  </w:num>
  <w:num w:numId="6">
    <w:abstractNumId w:val="41"/>
  </w:num>
  <w:num w:numId="7">
    <w:abstractNumId w:val="11"/>
  </w:num>
  <w:num w:numId="8">
    <w:abstractNumId w:val="22"/>
  </w:num>
  <w:num w:numId="9">
    <w:abstractNumId w:val="28"/>
  </w:num>
  <w:num w:numId="10">
    <w:abstractNumId w:val="15"/>
  </w:num>
  <w:num w:numId="11">
    <w:abstractNumId w:val="19"/>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42"/>
  </w:num>
  <w:num w:numId="16">
    <w:abstractNumId w:val="31"/>
  </w:num>
  <w:num w:numId="17">
    <w:abstractNumId w:val="34"/>
  </w:num>
  <w:num w:numId="18">
    <w:abstractNumId w:val="1"/>
  </w:num>
  <w:num w:numId="19">
    <w:abstractNumId w:val="39"/>
  </w:num>
  <w:num w:numId="20">
    <w:abstractNumId w:val="0"/>
  </w:num>
  <w:num w:numId="21">
    <w:abstractNumId w:val="7"/>
  </w:num>
  <w:num w:numId="22">
    <w:abstractNumId w:val="8"/>
  </w:num>
  <w:num w:numId="23">
    <w:abstractNumId w:val="3"/>
  </w:num>
  <w:num w:numId="24">
    <w:abstractNumId w:val="12"/>
  </w:num>
  <w:num w:numId="25">
    <w:abstractNumId w:val="9"/>
  </w:num>
  <w:num w:numId="26">
    <w:abstractNumId w:val="29"/>
  </w:num>
  <w:num w:numId="27">
    <w:abstractNumId w:val="23"/>
  </w:num>
  <w:num w:numId="28">
    <w:abstractNumId w:val="37"/>
  </w:num>
  <w:num w:numId="29">
    <w:abstractNumId w:val="40"/>
  </w:num>
  <w:num w:numId="30">
    <w:abstractNumId w:val="32"/>
  </w:num>
  <w:num w:numId="31">
    <w:abstractNumId w:val="17"/>
  </w:num>
  <w:num w:numId="32">
    <w:abstractNumId w:val="24"/>
  </w:num>
  <w:num w:numId="33">
    <w:abstractNumId w:val="2"/>
  </w:num>
  <w:num w:numId="34">
    <w:abstractNumId w:val="38"/>
  </w:num>
  <w:num w:numId="35">
    <w:abstractNumId w:val="30"/>
  </w:num>
  <w:num w:numId="36">
    <w:abstractNumId w:val="14"/>
  </w:num>
  <w:num w:numId="37">
    <w:abstractNumId w:val="36"/>
  </w:num>
  <w:num w:numId="38">
    <w:abstractNumId w:val="6"/>
  </w:num>
  <w:num w:numId="39">
    <w:abstractNumId w:val="16"/>
  </w:num>
  <w:num w:numId="40">
    <w:abstractNumId w:val="5"/>
  </w:num>
  <w:num w:numId="41">
    <w:abstractNumId w:val="35"/>
  </w:num>
  <w:num w:numId="42">
    <w:abstractNumId w:val="4"/>
  </w:num>
  <w:num w:numId="43">
    <w:abstractNumId w:val="25"/>
  </w:num>
  <w:num w:numId="44">
    <w:abstractNumId w:val="27"/>
  </w:num>
  <w:num w:numId="45">
    <w:abstractNumId w:val="10"/>
  </w:num>
  <w:num w:numId="4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1F"/>
    <w:rsid w:val="000007D2"/>
    <w:rsid w:val="00000D1E"/>
    <w:rsid w:val="00000D55"/>
    <w:rsid w:val="00000ED2"/>
    <w:rsid w:val="00000EEE"/>
    <w:rsid w:val="00001CD0"/>
    <w:rsid w:val="00001FA3"/>
    <w:rsid w:val="00001FC1"/>
    <w:rsid w:val="000025E6"/>
    <w:rsid w:val="00002C8F"/>
    <w:rsid w:val="00002DFC"/>
    <w:rsid w:val="00002FFB"/>
    <w:rsid w:val="000034D7"/>
    <w:rsid w:val="00003563"/>
    <w:rsid w:val="0000388C"/>
    <w:rsid w:val="00003F05"/>
    <w:rsid w:val="0000417C"/>
    <w:rsid w:val="000042A3"/>
    <w:rsid w:val="000042A7"/>
    <w:rsid w:val="00004385"/>
    <w:rsid w:val="000047D9"/>
    <w:rsid w:val="00004C0D"/>
    <w:rsid w:val="00004CB1"/>
    <w:rsid w:val="00005000"/>
    <w:rsid w:val="00005079"/>
    <w:rsid w:val="000059A4"/>
    <w:rsid w:val="00005C93"/>
    <w:rsid w:val="00005C99"/>
    <w:rsid w:val="000065EF"/>
    <w:rsid w:val="00006751"/>
    <w:rsid w:val="000069AB"/>
    <w:rsid w:val="00006C35"/>
    <w:rsid w:val="00006C9A"/>
    <w:rsid w:val="00006E83"/>
    <w:rsid w:val="00007610"/>
    <w:rsid w:val="00007853"/>
    <w:rsid w:val="00007F78"/>
    <w:rsid w:val="000108AC"/>
    <w:rsid w:val="000109B4"/>
    <w:rsid w:val="00010D94"/>
    <w:rsid w:val="00010DE4"/>
    <w:rsid w:val="00010E0E"/>
    <w:rsid w:val="00010FAE"/>
    <w:rsid w:val="0001108C"/>
    <w:rsid w:val="00011110"/>
    <w:rsid w:val="00011811"/>
    <w:rsid w:val="00011A9D"/>
    <w:rsid w:val="00011C5E"/>
    <w:rsid w:val="00011ED5"/>
    <w:rsid w:val="00012158"/>
    <w:rsid w:val="0001235D"/>
    <w:rsid w:val="00012455"/>
    <w:rsid w:val="00012716"/>
    <w:rsid w:val="0001277A"/>
    <w:rsid w:val="0001294B"/>
    <w:rsid w:val="00012E0E"/>
    <w:rsid w:val="000131A3"/>
    <w:rsid w:val="000133BE"/>
    <w:rsid w:val="00013768"/>
    <w:rsid w:val="00013D62"/>
    <w:rsid w:val="00013E47"/>
    <w:rsid w:val="00014065"/>
    <w:rsid w:val="00014454"/>
    <w:rsid w:val="00014A22"/>
    <w:rsid w:val="00014A8F"/>
    <w:rsid w:val="00014CDF"/>
    <w:rsid w:val="00014E0B"/>
    <w:rsid w:val="000154BF"/>
    <w:rsid w:val="0001564B"/>
    <w:rsid w:val="00015754"/>
    <w:rsid w:val="000161C4"/>
    <w:rsid w:val="000163DF"/>
    <w:rsid w:val="000164E9"/>
    <w:rsid w:val="00016A6E"/>
    <w:rsid w:val="0001715A"/>
    <w:rsid w:val="0001716D"/>
    <w:rsid w:val="000172D1"/>
    <w:rsid w:val="00017383"/>
    <w:rsid w:val="00017650"/>
    <w:rsid w:val="000176A8"/>
    <w:rsid w:val="000206C2"/>
    <w:rsid w:val="0002103F"/>
    <w:rsid w:val="00021228"/>
    <w:rsid w:val="00021901"/>
    <w:rsid w:val="00021A78"/>
    <w:rsid w:val="000222A5"/>
    <w:rsid w:val="00022350"/>
    <w:rsid w:val="00022423"/>
    <w:rsid w:val="0002254D"/>
    <w:rsid w:val="000225F5"/>
    <w:rsid w:val="00022649"/>
    <w:rsid w:val="000228CF"/>
    <w:rsid w:val="00022B6E"/>
    <w:rsid w:val="00022D34"/>
    <w:rsid w:val="00022D3D"/>
    <w:rsid w:val="0002310B"/>
    <w:rsid w:val="00023398"/>
    <w:rsid w:val="0002364E"/>
    <w:rsid w:val="000238EA"/>
    <w:rsid w:val="000239C5"/>
    <w:rsid w:val="00023BBA"/>
    <w:rsid w:val="00024038"/>
    <w:rsid w:val="000240C1"/>
    <w:rsid w:val="00024339"/>
    <w:rsid w:val="000246F3"/>
    <w:rsid w:val="00024BB3"/>
    <w:rsid w:val="00024E33"/>
    <w:rsid w:val="0002537C"/>
    <w:rsid w:val="000253A4"/>
    <w:rsid w:val="00025542"/>
    <w:rsid w:val="00025CB3"/>
    <w:rsid w:val="00025F17"/>
    <w:rsid w:val="000260A6"/>
    <w:rsid w:val="000265BB"/>
    <w:rsid w:val="00026885"/>
    <w:rsid w:val="00026963"/>
    <w:rsid w:val="00026F3D"/>
    <w:rsid w:val="000274CA"/>
    <w:rsid w:val="0002759A"/>
    <w:rsid w:val="00027D7E"/>
    <w:rsid w:val="000301CE"/>
    <w:rsid w:val="00030616"/>
    <w:rsid w:val="0003096A"/>
    <w:rsid w:val="0003098A"/>
    <w:rsid w:val="00030D42"/>
    <w:rsid w:val="00030EE8"/>
    <w:rsid w:val="00030F69"/>
    <w:rsid w:val="000317DE"/>
    <w:rsid w:val="0003225A"/>
    <w:rsid w:val="0003259F"/>
    <w:rsid w:val="000327A7"/>
    <w:rsid w:val="00032D8B"/>
    <w:rsid w:val="00032D97"/>
    <w:rsid w:val="00032FE5"/>
    <w:rsid w:val="000332AF"/>
    <w:rsid w:val="00033597"/>
    <w:rsid w:val="0003362B"/>
    <w:rsid w:val="00033681"/>
    <w:rsid w:val="0003379A"/>
    <w:rsid w:val="00033C7F"/>
    <w:rsid w:val="00033E4D"/>
    <w:rsid w:val="000341AA"/>
    <w:rsid w:val="0003460E"/>
    <w:rsid w:val="00034747"/>
    <w:rsid w:val="000351F5"/>
    <w:rsid w:val="000352B7"/>
    <w:rsid w:val="000354AF"/>
    <w:rsid w:val="00035950"/>
    <w:rsid w:val="00035A3D"/>
    <w:rsid w:val="00035A65"/>
    <w:rsid w:val="00035A69"/>
    <w:rsid w:val="00035CC2"/>
    <w:rsid w:val="00035CDD"/>
    <w:rsid w:val="000360FD"/>
    <w:rsid w:val="0003623E"/>
    <w:rsid w:val="000362E6"/>
    <w:rsid w:val="000366AF"/>
    <w:rsid w:val="000366B6"/>
    <w:rsid w:val="000366E9"/>
    <w:rsid w:val="00036DB0"/>
    <w:rsid w:val="00036E09"/>
    <w:rsid w:val="00037118"/>
    <w:rsid w:val="00037173"/>
    <w:rsid w:val="000372F5"/>
    <w:rsid w:val="000376AB"/>
    <w:rsid w:val="00037C2A"/>
    <w:rsid w:val="00037CDE"/>
    <w:rsid w:val="00040B8F"/>
    <w:rsid w:val="000411F3"/>
    <w:rsid w:val="00041471"/>
    <w:rsid w:val="00041508"/>
    <w:rsid w:val="00041A05"/>
    <w:rsid w:val="00041C0A"/>
    <w:rsid w:val="000421DE"/>
    <w:rsid w:val="0004276C"/>
    <w:rsid w:val="000427C3"/>
    <w:rsid w:val="000429E4"/>
    <w:rsid w:val="000429FA"/>
    <w:rsid w:val="00042D1B"/>
    <w:rsid w:val="00043652"/>
    <w:rsid w:val="000436ED"/>
    <w:rsid w:val="00043E4C"/>
    <w:rsid w:val="00043F0E"/>
    <w:rsid w:val="0004415A"/>
    <w:rsid w:val="000441D8"/>
    <w:rsid w:val="00044286"/>
    <w:rsid w:val="0004428A"/>
    <w:rsid w:val="00044523"/>
    <w:rsid w:val="00044BEC"/>
    <w:rsid w:val="00044DC9"/>
    <w:rsid w:val="00045400"/>
    <w:rsid w:val="00045998"/>
    <w:rsid w:val="00045B1F"/>
    <w:rsid w:val="00045B32"/>
    <w:rsid w:val="00045C59"/>
    <w:rsid w:val="000460C3"/>
    <w:rsid w:val="000463C0"/>
    <w:rsid w:val="00046847"/>
    <w:rsid w:val="00046BD6"/>
    <w:rsid w:val="00046DDD"/>
    <w:rsid w:val="00046EC8"/>
    <w:rsid w:val="00046EFA"/>
    <w:rsid w:val="00046FCF"/>
    <w:rsid w:val="00047272"/>
    <w:rsid w:val="000476CB"/>
    <w:rsid w:val="00047B2B"/>
    <w:rsid w:val="00047B42"/>
    <w:rsid w:val="00047BCE"/>
    <w:rsid w:val="00047E67"/>
    <w:rsid w:val="00050B55"/>
    <w:rsid w:val="00050C6B"/>
    <w:rsid w:val="00051106"/>
    <w:rsid w:val="00051469"/>
    <w:rsid w:val="00051710"/>
    <w:rsid w:val="00051B9F"/>
    <w:rsid w:val="00051E68"/>
    <w:rsid w:val="0005391C"/>
    <w:rsid w:val="000539F0"/>
    <w:rsid w:val="00053E0C"/>
    <w:rsid w:val="00054092"/>
    <w:rsid w:val="0005474E"/>
    <w:rsid w:val="0005496C"/>
    <w:rsid w:val="00054C4B"/>
    <w:rsid w:val="000551D8"/>
    <w:rsid w:val="0005531F"/>
    <w:rsid w:val="00055467"/>
    <w:rsid w:val="0005546D"/>
    <w:rsid w:val="000555FD"/>
    <w:rsid w:val="00056510"/>
    <w:rsid w:val="0005660F"/>
    <w:rsid w:val="00056AB2"/>
    <w:rsid w:val="000570DB"/>
    <w:rsid w:val="0005784D"/>
    <w:rsid w:val="00057C26"/>
    <w:rsid w:val="00057F70"/>
    <w:rsid w:val="000609C8"/>
    <w:rsid w:val="00060AFC"/>
    <w:rsid w:val="00060B34"/>
    <w:rsid w:val="0006125B"/>
    <w:rsid w:val="00061280"/>
    <w:rsid w:val="000613EC"/>
    <w:rsid w:val="0006157B"/>
    <w:rsid w:val="00061890"/>
    <w:rsid w:val="000619B3"/>
    <w:rsid w:val="000619E0"/>
    <w:rsid w:val="00062CAE"/>
    <w:rsid w:val="00063141"/>
    <w:rsid w:val="00063857"/>
    <w:rsid w:val="00063955"/>
    <w:rsid w:val="000639F6"/>
    <w:rsid w:val="00063A5E"/>
    <w:rsid w:val="00063C97"/>
    <w:rsid w:val="00063E6A"/>
    <w:rsid w:val="0006409D"/>
    <w:rsid w:val="00064225"/>
    <w:rsid w:val="00064722"/>
    <w:rsid w:val="000649B5"/>
    <w:rsid w:val="00065162"/>
    <w:rsid w:val="00065884"/>
    <w:rsid w:val="000658B9"/>
    <w:rsid w:val="000658FF"/>
    <w:rsid w:val="0006594F"/>
    <w:rsid w:val="00065B07"/>
    <w:rsid w:val="00065BD3"/>
    <w:rsid w:val="00065D21"/>
    <w:rsid w:val="00065D85"/>
    <w:rsid w:val="00065F74"/>
    <w:rsid w:val="00066083"/>
    <w:rsid w:val="00066409"/>
    <w:rsid w:val="00066559"/>
    <w:rsid w:val="00066883"/>
    <w:rsid w:val="00066B7D"/>
    <w:rsid w:val="00066DAE"/>
    <w:rsid w:val="00067058"/>
    <w:rsid w:val="0006706F"/>
    <w:rsid w:val="00067955"/>
    <w:rsid w:val="00067DD4"/>
    <w:rsid w:val="00067E86"/>
    <w:rsid w:val="00067ED0"/>
    <w:rsid w:val="00070126"/>
    <w:rsid w:val="0007085C"/>
    <w:rsid w:val="00071611"/>
    <w:rsid w:val="000725A0"/>
    <w:rsid w:val="00072646"/>
    <w:rsid w:val="00072802"/>
    <w:rsid w:val="00072EB6"/>
    <w:rsid w:val="0007306F"/>
    <w:rsid w:val="000741B8"/>
    <w:rsid w:val="00074218"/>
    <w:rsid w:val="00074367"/>
    <w:rsid w:val="0007476C"/>
    <w:rsid w:val="00074840"/>
    <w:rsid w:val="00074A43"/>
    <w:rsid w:val="0007516A"/>
    <w:rsid w:val="0007588F"/>
    <w:rsid w:val="000758D1"/>
    <w:rsid w:val="000758EF"/>
    <w:rsid w:val="00075B86"/>
    <w:rsid w:val="00075B9E"/>
    <w:rsid w:val="00075FA0"/>
    <w:rsid w:val="00076014"/>
    <w:rsid w:val="000764A5"/>
    <w:rsid w:val="00076741"/>
    <w:rsid w:val="00076E49"/>
    <w:rsid w:val="000771B1"/>
    <w:rsid w:val="00077243"/>
    <w:rsid w:val="0007753D"/>
    <w:rsid w:val="0007792E"/>
    <w:rsid w:val="000779F3"/>
    <w:rsid w:val="00077B9E"/>
    <w:rsid w:val="0008006D"/>
    <w:rsid w:val="00080170"/>
    <w:rsid w:val="0008020A"/>
    <w:rsid w:val="000807A8"/>
    <w:rsid w:val="000807DB"/>
    <w:rsid w:val="00080CB8"/>
    <w:rsid w:val="00080D2B"/>
    <w:rsid w:val="00081179"/>
    <w:rsid w:val="00082146"/>
    <w:rsid w:val="000825EC"/>
    <w:rsid w:val="00082A69"/>
    <w:rsid w:val="0008332D"/>
    <w:rsid w:val="00083448"/>
    <w:rsid w:val="0008356B"/>
    <w:rsid w:val="000838DC"/>
    <w:rsid w:val="00083E93"/>
    <w:rsid w:val="000843B5"/>
    <w:rsid w:val="000843B9"/>
    <w:rsid w:val="000843BE"/>
    <w:rsid w:val="000847B7"/>
    <w:rsid w:val="000848DB"/>
    <w:rsid w:val="00084A3A"/>
    <w:rsid w:val="00084A73"/>
    <w:rsid w:val="00084D37"/>
    <w:rsid w:val="00084E2E"/>
    <w:rsid w:val="000853B6"/>
    <w:rsid w:val="00085C91"/>
    <w:rsid w:val="000860CA"/>
    <w:rsid w:val="0008621C"/>
    <w:rsid w:val="000867AB"/>
    <w:rsid w:val="00086856"/>
    <w:rsid w:val="000869A3"/>
    <w:rsid w:val="0008703D"/>
    <w:rsid w:val="00087093"/>
    <w:rsid w:val="00087251"/>
    <w:rsid w:val="0008729F"/>
    <w:rsid w:val="00087492"/>
    <w:rsid w:val="000874CB"/>
    <w:rsid w:val="00087C10"/>
    <w:rsid w:val="00090D7B"/>
    <w:rsid w:val="00090F3A"/>
    <w:rsid w:val="00091370"/>
    <w:rsid w:val="00091BFB"/>
    <w:rsid w:val="00092499"/>
    <w:rsid w:val="00092597"/>
    <w:rsid w:val="00092732"/>
    <w:rsid w:val="0009293A"/>
    <w:rsid w:val="00092FE3"/>
    <w:rsid w:val="000933AE"/>
    <w:rsid w:val="00093767"/>
    <w:rsid w:val="00093888"/>
    <w:rsid w:val="00093900"/>
    <w:rsid w:val="00094336"/>
    <w:rsid w:val="00094806"/>
    <w:rsid w:val="00094CF9"/>
    <w:rsid w:val="00094FCB"/>
    <w:rsid w:val="000952EE"/>
    <w:rsid w:val="000954C8"/>
    <w:rsid w:val="0009560C"/>
    <w:rsid w:val="00095B54"/>
    <w:rsid w:val="00096394"/>
    <w:rsid w:val="00096865"/>
    <w:rsid w:val="0009688F"/>
    <w:rsid w:val="000968D9"/>
    <w:rsid w:val="00096F03"/>
    <w:rsid w:val="000970D8"/>
    <w:rsid w:val="00097315"/>
    <w:rsid w:val="00097DFA"/>
    <w:rsid w:val="00097EAA"/>
    <w:rsid w:val="00097F0B"/>
    <w:rsid w:val="000A067D"/>
    <w:rsid w:val="000A0B04"/>
    <w:rsid w:val="000A0B90"/>
    <w:rsid w:val="000A0B94"/>
    <w:rsid w:val="000A14C2"/>
    <w:rsid w:val="000A19D4"/>
    <w:rsid w:val="000A1A25"/>
    <w:rsid w:val="000A1DE4"/>
    <w:rsid w:val="000A2091"/>
    <w:rsid w:val="000A2191"/>
    <w:rsid w:val="000A26D0"/>
    <w:rsid w:val="000A26F7"/>
    <w:rsid w:val="000A2764"/>
    <w:rsid w:val="000A27B6"/>
    <w:rsid w:val="000A2A14"/>
    <w:rsid w:val="000A2A53"/>
    <w:rsid w:val="000A2F97"/>
    <w:rsid w:val="000A3438"/>
    <w:rsid w:val="000A35FB"/>
    <w:rsid w:val="000A3B4C"/>
    <w:rsid w:val="000A3B81"/>
    <w:rsid w:val="000A3BF4"/>
    <w:rsid w:val="000A47CA"/>
    <w:rsid w:val="000A4A1F"/>
    <w:rsid w:val="000A570F"/>
    <w:rsid w:val="000A59EF"/>
    <w:rsid w:val="000A5CBE"/>
    <w:rsid w:val="000A5E2D"/>
    <w:rsid w:val="000A5E4D"/>
    <w:rsid w:val="000A5F1C"/>
    <w:rsid w:val="000A66A0"/>
    <w:rsid w:val="000A6E8C"/>
    <w:rsid w:val="000A7153"/>
    <w:rsid w:val="000A74BB"/>
    <w:rsid w:val="000A765F"/>
    <w:rsid w:val="000A7850"/>
    <w:rsid w:val="000A7A15"/>
    <w:rsid w:val="000B0531"/>
    <w:rsid w:val="000B06F4"/>
    <w:rsid w:val="000B07A9"/>
    <w:rsid w:val="000B082C"/>
    <w:rsid w:val="000B0EA6"/>
    <w:rsid w:val="000B10E6"/>
    <w:rsid w:val="000B11A0"/>
    <w:rsid w:val="000B14AB"/>
    <w:rsid w:val="000B1541"/>
    <w:rsid w:val="000B1755"/>
    <w:rsid w:val="000B1CA6"/>
    <w:rsid w:val="000B2136"/>
    <w:rsid w:val="000B21F9"/>
    <w:rsid w:val="000B2976"/>
    <w:rsid w:val="000B2F0A"/>
    <w:rsid w:val="000B31F9"/>
    <w:rsid w:val="000B3EE1"/>
    <w:rsid w:val="000B41CB"/>
    <w:rsid w:val="000B41EE"/>
    <w:rsid w:val="000B4551"/>
    <w:rsid w:val="000B4FE0"/>
    <w:rsid w:val="000B5132"/>
    <w:rsid w:val="000B52A4"/>
    <w:rsid w:val="000B5462"/>
    <w:rsid w:val="000B56E4"/>
    <w:rsid w:val="000B5C31"/>
    <w:rsid w:val="000B5C74"/>
    <w:rsid w:val="000B6035"/>
    <w:rsid w:val="000B6038"/>
    <w:rsid w:val="000B6531"/>
    <w:rsid w:val="000B6C71"/>
    <w:rsid w:val="000B6ED3"/>
    <w:rsid w:val="000B7280"/>
    <w:rsid w:val="000C029A"/>
    <w:rsid w:val="000C032E"/>
    <w:rsid w:val="000C0531"/>
    <w:rsid w:val="000C066E"/>
    <w:rsid w:val="000C0B7F"/>
    <w:rsid w:val="000C1136"/>
    <w:rsid w:val="000C1D9D"/>
    <w:rsid w:val="000C21EA"/>
    <w:rsid w:val="000C222F"/>
    <w:rsid w:val="000C2586"/>
    <w:rsid w:val="000C2DB0"/>
    <w:rsid w:val="000C376D"/>
    <w:rsid w:val="000C3996"/>
    <w:rsid w:val="000C41A8"/>
    <w:rsid w:val="000C4547"/>
    <w:rsid w:val="000C45C0"/>
    <w:rsid w:val="000C47D2"/>
    <w:rsid w:val="000C492C"/>
    <w:rsid w:val="000C5039"/>
    <w:rsid w:val="000C5324"/>
    <w:rsid w:val="000C5364"/>
    <w:rsid w:val="000C53E7"/>
    <w:rsid w:val="000C5449"/>
    <w:rsid w:val="000C5617"/>
    <w:rsid w:val="000C5669"/>
    <w:rsid w:val="000C58C3"/>
    <w:rsid w:val="000C5981"/>
    <w:rsid w:val="000C59B3"/>
    <w:rsid w:val="000C5B5E"/>
    <w:rsid w:val="000C5C91"/>
    <w:rsid w:val="000C5F3D"/>
    <w:rsid w:val="000C6290"/>
    <w:rsid w:val="000C650D"/>
    <w:rsid w:val="000C658D"/>
    <w:rsid w:val="000C6603"/>
    <w:rsid w:val="000C6970"/>
    <w:rsid w:val="000C6C32"/>
    <w:rsid w:val="000C6F5D"/>
    <w:rsid w:val="000C72C9"/>
    <w:rsid w:val="000C76FC"/>
    <w:rsid w:val="000D0260"/>
    <w:rsid w:val="000D030C"/>
    <w:rsid w:val="000D113C"/>
    <w:rsid w:val="000D12B9"/>
    <w:rsid w:val="000D143B"/>
    <w:rsid w:val="000D150C"/>
    <w:rsid w:val="000D15AB"/>
    <w:rsid w:val="000D1773"/>
    <w:rsid w:val="000D1890"/>
    <w:rsid w:val="000D1DAA"/>
    <w:rsid w:val="000D1E6A"/>
    <w:rsid w:val="000D1F51"/>
    <w:rsid w:val="000D1FA4"/>
    <w:rsid w:val="000D1FED"/>
    <w:rsid w:val="000D2B0B"/>
    <w:rsid w:val="000D37A7"/>
    <w:rsid w:val="000D3DA4"/>
    <w:rsid w:val="000D4632"/>
    <w:rsid w:val="000D4BD9"/>
    <w:rsid w:val="000D4DE5"/>
    <w:rsid w:val="000D52B3"/>
    <w:rsid w:val="000D52EB"/>
    <w:rsid w:val="000D55B3"/>
    <w:rsid w:val="000D59B6"/>
    <w:rsid w:val="000D5A26"/>
    <w:rsid w:val="000D6185"/>
    <w:rsid w:val="000D64E3"/>
    <w:rsid w:val="000D664E"/>
    <w:rsid w:val="000D685C"/>
    <w:rsid w:val="000D6BF7"/>
    <w:rsid w:val="000D6BFC"/>
    <w:rsid w:val="000D71B7"/>
    <w:rsid w:val="000D7BFC"/>
    <w:rsid w:val="000D7FAD"/>
    <w:rsid w:val="000E0A1B"/>
    <w:rsid w:val="000E0A75"/>
    <w:rsid w:val="000E0AB3"/>
    <w:rsid w:val="000E0D13"/>
    <w:rsid w:val="000E0FE4"/>
    <w:rsid w:val="000E113D"/>
    <w:rsid w:val="000E1630"/>
    <w:rsid w:val="000E1713"/>
    <w:rsid w:val="000E1B5E"/>
    <w:rsid w:val="000E1BA2"/>
    <w:rsid w:val="000E22FC"/>
    <w:rsid w:val="000E29E4"/>
    <w:rsid w:val="000E2E60"/>
    <w:rsid w:val="000E3075"/>
    <w:rsid w:val="000E30D1"/>
    <w:rsid w:val="000E3B44"/>
    <w:rsid w:val="000E3E6D"/>
    <w:rsid w:val="000E3E9D"/>
    <w:rsid w:val="000E3F94"/>
    <w:rsid w:val="000E40D6"/>
    <w:rsid w:val="000E47B7"/>
    <w:rsid w:val="000E4A9C"/>
    <w:rsid w:val="000E4CBD"/>
    <w:rsid w:val="000E4E19"/>
    <w:rsid w:val="000E4EDD"/>
    <w:rsid w:val="000E5202"/>
    <w:rsid w:val="000E5369"/>
    <w:rsid w:val="000E579D"/>
    <w:rsid w:val="000E58FA"/>
    <w:rsid w:val="000E5F80"/>
    <w:rsid w:val="000E609F"/>
    <w:rsid w:val="000E67A4"/>
    <w:rsid w:val="000E6838"/>
    <w:rsid w:val="000E69AC"/>
    <w:rsid w:val="000E6A8D"/>
    <w:rsid w:val="000E6CBB"/>
    <w:rsid w:val="000E6EEC"/>
    <w:rsid w:val="000E6F38"/>
    <w:rsid w:val="000E7296"/>
    <w:rsid w:val="000E7646"/>
    <w:rsid w:val="000E785D"/>
    <w:rsid w:val="000E79B9"/>
    <w:rsid w:val="000E7AE6"/>
    <w:rsid w:val="000F0266"/>
    <w:rsid w:val="000F05C0"/>
    <w:rsid w:val="000F0737"/>
    <w:rsid w:val="000F0ACD"/>
    <w:rsid w:val="000F1443"/>
    <w:rsid w:val="000F15E4"/>
    <w:rsid w:val="000F1643"/>
    <w:rsid w:val="000F167F"/>
    <w:rsid w:val="000F1B81"/>
    <w:rsid w:val="000F1BCA"/>
    <w:rsid w:val="000F2064"/>
    <w:rsid w:val="000F2EB3"/>
    <w:rsid w:val="000F30CA"/>
    <w:rsid w:val="000F33C9"/>
    <w:rsid w:val="000F3C19"/>
    <w:rsid w:val="000F3E6A"/>
    <w:rsid w:val="000F4013"/>
    <w:rsid w:val="000F446B"/>
    <w:rsid w:val="000F4572"/>
    <w:rsid w:val="000F458C"/>
    <w:rsid w:val="000F4590"/>
    <w:rsid w:val="000F4744"/>
    <w:rsid w:val="000F5618"/>
    <w:rsid w:val="000F56BB"/>
    <w:rsid w:val="000F6231"/>
    <w:rsid w:val="000F6439"/>
    <w:rsid w:val="000F65C9"/>
    <w:rsid w:val="000F677B"/>
    <w:rsid w:val="000F6856"/>
    <w:rsid w:val="000F6B15"/>
    <w:rsid w:val="000F6BEB"/>
    <w:rsid w:val="000F6E7B"/>
    <w:rsid w:val="000F70C9"/>
    <w:rsid w:val="000F74B0"/>
    <w:rsid w:val="000F753E"/>
    <w:rsid w:val="000F777E"/>
    <w:rsid w:val="000F784C"/>
    <w:rsid w:val="000F7A5A"/>
    <w:rsid w:val="000F7B57"/>
    <w:rsid w:val="000F7BBB"/>
    <w:rsid w:val="001000DD"/>
    <w:rsid w:val="00100538"/>
    <w:rsid w:val="0010061D"/>
    <w:rsid w:val="00100688"/>
    <w:rsid w:val="00100D72"/>
    <w:rsid w:val="00101148"/>
    <w:rsid w:val="00101C0B"/>
    <w:rsid w:val="00101CCD"/>
    <w:rsid w:val="00101D7B"/>
    <w:rsid w:val="00101F59"/>
    <w:rsid w:val="00101FD9"/>
    <w:rsid w:val="00102486"/>
    <w:rsid w:val="00102488"/>
    <w:rsid w:val="001025D2"/>
    <w:rsid w:val="00102AE0"/>
    <w:rsid w:val="00102B4E"/>
    <w:rsid w:val="00102CE7"/>
    <w:rsid w:val="00102F85"/>
    <w:rsid w:val="0010372F"/>
    <w:rsid w:val="0010380B"/>
    <w:rsid w:val="00103A44"/>
    <w:rsid w:val="00103EA0"/>
    <w:rsid w:val="00104095"/>
    <w:rsid w:val="0010426A"/>
    <w:rsid w:val="00104440"/>
    <w:rsid w:val="001044C1"/>
    <w:rsid w:val="001046C0"/>
    <w:rsid w:val="0010475A"/>
    <w:rsid w:val="001047F7"/>
    <w:rsid w:val="00104A97"/>
    <w:rsid w:val="00104E9C"/>
    <w:rsid w:val="00105282"/>
    <w:rsid w:val="00105979"/>
    <w:rsid w:val="00105D0E"/>
    <w:rsid w:val="001060C9"/>
    <w:rsid w:val="00106664"/>
    <w:rsid w:val="00106F9E"/>
    <w:rsid w:val="001072EF"/>
    <w:rsid w:val="0010736E"/>
    <w:rsid w:val="001073D0"/>
    <w:rsid w:val="0010767A"/>
    <w:rsid w:val="001076C2"/>
    <w:rsid w:val="0010786D"/>
    <w:rsid w:val="00107E13"/>
    <w:rsid w:val="001107EB"/>
    <w:rsid w:val="00110EC0"/>
    <w:rsid w:val="00111426"/>
    <w:rsid w:val="00111670"/>
    <w:rsid w:val="001120F5"/>
    <w:rsid w:val="001122FD"/>
    <w:rsid w:val="00112516"/>
    <w:rsid w:val="00112670"/>
    <w:rsid w:val="00112816"/>
    <w:rsid w:val="00112B36"/>
    <w:rsid w:val="00112DF7"/>
    <w:rsid w:val="00113287"/>
    <w:rsid w:val="0011362D"/>
    <w:rsid w:val="00113653"/>
    <w:rsid w:val="0011451D"/>
    <w:rsid w:val="00114BE6"/>
    <w:rsid w:val="00114C45"/>
    <w:rsid w:val="00114D8D"/>
    <w:rsid w:val="00114EF8"/>
    <w:rsid w:val="00115487"/>
    <w:rsid w:val="00115A5A"/>
    <w:rsid w:val="00115BA0"/>
    <w:rsid w:val="00115C1E"/>
    <w:rsid w:val="00115EC4"/>
    <w:rsid w:val="00115FA3"/>
    <w:rsid w:val="00116400"/>
    <w:rsid w:val="00116D0B"/>
    <w:rsid w:val="00117048"/>
    <w:rsid w:val="0011704E"/>
    <w:rsid w:val="001174DB"/>
    <w:rsid w:val="00117652"/>
    <w:rsid w:val="0011798A"/>
    <w:rsid w:val="00117DF6"/>
    <w:rsid w:val="001200ED"/>
    <w:rsid w:val="00120690"/>
    <w:rsid w:val="00120924"/>
    <w:rsid w:val="001214B7"/>
    <w:rsid w:val="00121656"/>
    <w:rsid w:val="00121B18"/>
    <w:rsid w:val="00121BA5"/>
    <w:rsid w:val="00121BF5"/>
    <w:rsid w:val="00122137"/>
    <w:rsid w:val="00122481"/>
    <w:rsid w:val="001229EA"/>
    <w:rsid w:val="00122F28"/>
    <w:rsid w:val="00123221"/>
    <w:rsid w:val="00123BBC"/>
    <w:rsid w:val="00123DB5"/>
    <w:rsid w:val="0012454B"/>
    <w:rsid w:val="0012477E"/>
    <w:rsid w:val="00124C76"/>
    <w:rsid w:val="00124D9C"/>
    <w:rsid w:val="00124E72"/>
    <w:rsid w:val="00125169"/>
    <w:rsid w:val="00125443"/>
    <w:rsid w:val="001257C8"/>
    <w:rsid w:val="00125867"/>
    <w:rsid w:val="00126206"/>
    <w:rsid w:val="001263FC"/>
    <w:rsid w:val="001269C6"/>
    <w:rsid w:val="00126C57"/>
    <w:rsid w:val="00126CBF"/>
    <w:rsid w:val="00126F3C"/>
    <w:rsid w:val="00126FF9"/>
    <w:rsid w:val="0012738B"/>
    <w:rsid w:val="0012744C"/>
    <w:rsid w:val="00127688"/>
    <w:rsid w:val="0012792F"/>
    <w:rsid w:val="00127A12"/>
    <w:rsid w:val="00127A76"/>
    <w:rsid w:val="00127B68"/>
    <w:rsid w:val="00130208"/>
    <w:rsid w:val="00130217"/>
    <w:rsid w:val="00130695"/>
    <w:rsid w:val="0013080C"/>
    <w:rsid w:val="00130B26"/>
    <w:rsid w:val="00130C1A"/>
    <w:rsid w:val="001312C5"/>
    <w:rsid w:val="00131944"/>
    <w:rsid w:val="00131AB7"/>
    <w:rsid w:val="00131CB0"/>
    <w:rsid w:val="00131D68"/>
    <w:rsid w:val="0013256D"/>
    <w:rsid w:val="00132716"/>
    <w:rsid w:val="00132990"/>
    <w:rsid w:val="00133123"/>
    <w:rsid w:val="001332C5"/>
    <w:rsid w:val="00133A1E"/>
    <w:rsid w:val="00133AF3"/>
    <w:rsid w:val="001341B6"/>
    <w:rsid w:val="001349BF"/>
    <w:rsid w:val="00134A59"/>
    <w:rsid w:val="00134C40"/>
    <w:rsid w:val="00134E74"/>
    <w:rsid w:val="001351C3"/>
    <w:rsid w:val="00135A20"/>
    <w:rsid w:val="00135BF2"/>
    <w:rsid w:val="00135D79"/>
    <w:rsid w:val="0013635E"/>
    <w:rsid w:val="00136420"/>
    <w:rsid w:val="0013678E"/>
    <w:rsid w:val="00136B03"/>
    <w:rsid w:val="00136BF2"/>
    <w:rsid w:val="00136C24"/>
    <w:rsid w:val="00136C74"/>
    <w:rsid w:val="00136D62"/>
    <w:rsid w:val="001370C3"/>
    <w:rsid w:val="001377C4"/>
    <w:rsid w:val="00137CF4"/>
    <w:rsid w:val="001400F2"/>
    <w:rsid w:val="00140247"/>
    <w:rsid w:val="00140438"/>
    <w:rsid w:val="001406A2"/>
    <w:rsid w:val="001408B4"/>
    <w:rsid w:val="00140963"/>
    <w:rsid w:val="00140E53"/>
    <w:rsid w:val="00141640"/>
    <w:rsid w:val="001419A5"/>
    <w:rsid w:val="00141B6E"/>
    <w:rsid w:val="00142559"/>
    <w:rsid w:val="00142633"/>
    <w:rsid w:val="0014282C"/>
    <w:rsid w:val="001429BC"/>
    <w:rsid w:val="00142BCD"/>
    <w:rsid w:val="00142BE7"/>
    <w:rsid w:val="00142D9A"/>
    <w:rsid w:val="00142ED4"/>
    <w:rsid w:val="0014306E"/>
    <w:rsid w:val="00143400"/>
    <w:rsid w:val="00143797"/>
    <w:rsid w:val="001438CE"/>
    <w:rsid w:val="00143D94"/>
    <w:rsid w:val="00143EE5"/>
    <w:rsid w:val="001440A2"/>
    <w:rsid w:val="001443B7"/>
    <w:rsid w:val="00144720"/>
    <w:rsid w:val="00144751"/>
    <w:rsid w:val="00144833"/>
    <w:rsid w:val="00144AFA"/>
    <w:rsid w:val="00144DBA"/>
    <w:rsid w:val="00144E2D"/>
    <w:rsid w:val="00144FBF"/>
    <w:rsid w:val="001454DA"/>
    <w:rsid w:val="001459FB"/>
    <w:rsid w:val="00146AB0"/>
    <w:rsid w:val="00146AB7"/>
    <w:rsid w:val="00146B07"/>
    <w:rsid w:val="00146B26"/>
    <w:rsid w:val="00146BC0"/>
    <w:rsid w:val="00146C23"/>
    <w:rsid w:val="00146DAE"/>
    <w:rsid w:val="001470EC"/>
    <w:rsid w:val="001470FB"/>
    <w:rsid w:val="001473CD"/>
    <w:rsid w:val="00147741"/>
    <w:rsid w:val="00147811"/>
    <w:rsid w:val="001479F5"/>
    <w:rsid w:val="00147B11"/>
    <w:rsid w:val="00147CD9"/>
    <w:rsid w:val="00150180"/>
    <w:rsid w:val="001503EA"/>
    <w:rsid w:val="00150D74"/>
    <w:rsid w:val="00150E1E"/>
    <w:rsid w:val="001515A7"/>
    <w:rsid w:val="001518FC"/>
    <w:rsid w:val="00151928"/>
    <w:rsid w:val="00151B38"/>
    <w:rsid w:val="00151B92"/>
    <w:rsid w:val="001522CB"/>
    <w:rsid w:val="00152616"/>
    <w:rsid w:val="00152836"/>
    <w:rsid w:val="0015284A"/>
    <w:rsid w:val="00152A00"/>
    <w:rsid w:val="00152B8D"/>
    <w:rsid w:val="00152FE0"/>
    <w:rsid w:val="001536B0"/>
    <w:rsid w:val="00153732"/>
    <w:rsid w:val="001537B2"/>
    <w:rsid w:val="0015394B"/>
    <w:rsid w:val="001542AE"/>
    <w:rsid w:val="001542E9"/>
    <w:rsid w:val="001543F7"/>
    <w:rsid w:val="0015445E"/>
    <w:rsid w:val="00154854"/>
    <w:rsid w:val="00154A46"/>
    <w:rsid w:val="00154A7A"/>
    <w:rsid w:val="00154E20"/>
    <w:rsid w:val="00154F9F"/>
    <w:rsid w:val="00155023"/>
    <w:rsid w:val="00155176"/>
    <w:rsid w:val="0015520C"/>
    <w:rsid w:val="0015521C"/>
    <w:rsid w:val="00155247"/>
    <w:rsid w:val="001553D0"/>
    <w:rsid w:val="001553F6"/>
    <w:rsid w:val="00155474"/>
    <w:rsid w:val="001554C8"/>
    <w:rsid w:val="00155A9F"/>
    <w:rsid w:val="0015630B"/>
    <w:rsid w:val="0015642F"/>
    <w:rsid w:val="00156544"/>
    <w:rsid w:val="00156B0F"/>
    <w:rsid w:val="00156BB1"/>
    <w:rsid w:val="00156BDC"/>
    <w:rsid w:val="00156C07"/>
    <w:rsid w:val="00156CAA"/>
    <w:rsid w:val="00156FD5"/>
    <w:rsid w:val="00157479"/>
    <w:rsid w:val="0015752B"/>
    <w:rsid w:val="00157695"/>
    <w:rsid w:val="00157C6E"/>
    <w:rsid w:val="00157E4A"/>
    <w:rsid w:val="00160105"/>
    <w:rsid w:val="0016091F"/>
    <w:rsid w:val="00160F97"/>
    <w:rsid w:val="001610B5"/>
    <w:rsid w:val="0016116C"/>
    <w:rsid w:val="0016122A"/>
    <w:rsid w:val="00161763"/>
    <w:rsid w:val="001617D2"/>
    <w:rsid w:val="001620E5"/>
    <w:rsid w:val="001621F3"/>
    <w:rsid w:val="00162974"/>
    <w:rsid w:val="00162C6A"/>
    <w:rsid w:val="00163653"/>
    <w:rsid w:val="001637FD"/>
    <w:rsid w:val="00163B12"/>
    <w:rsid w:val="00163EA5"/>
    <w:rsid w:val="001640A9"/>
    <w:rsid w:val="0016439E"/>
    <w:rsid w:val="00164403"/>
    <w:rsid w:val="0016452C"/>
    <w:rsid w:val="00164695"/>
    <w:rsid w:val="001646C1"/>
    <w:rsid w:val="00164CFF"/>
    <w:rsid w:val="00164D32"/>
    <w:rsid w:val="001650EF"/>
    <w:rsid w:val="00165288"/>
    <w:rsid w:val="001653AB"/>
    <w:rsid w:val="00165747"/>
    <w:rsid w:val="00165B4C"/>
    <w:rsid w:val="00165CAD"/>
    <w:rsid w:val="00166050"/>
    <w:rsid w:val="0016630B"/>
    <w:rsid w:val="00166558"/>
    <w:rsid w:val="00166572"/>
    <w:rsid w:val="001666A2"/>
    <w:rsid w:val="00166AD2"/>
    <w:rsid w:val="00166F3B"/>
    <w:rsid w:val="00167069"/>
    <w:rsid w:val="001674E0"/>
    <w:rsid w:val="0016792C"/>
    <w:rsid w:val="00167A3B"/>
    <w:rsid w:val="00167A49"/>
    <w:rsid w:val="00167C30"/>
    <w:rsid w:val="00167DFE"/>
    <w:rsid w:val="00170027"/>
    <w:rsid w:val="00170274"/>
    <w:rsid w:val="001705FC"/>
    <w:rsid w:val="00170626"/>
    <w:rsid w:val="00170916"/>
    <w:rsid w:val="001709D6"/>
    <w:rsid w:val="001714F6"/>
    <w:rsid w:val="00171890"/>
    <w:rsid w:val="0017194E"/>
    <w:rsid w:val="00171C74"/>
    <w:rsid w:val="00171D55"/>
    <w:rsid w:val="001724E5"/>
    <w:rsid w:val="00172619"/>
    <w:rsid w:val="001729FF"/>
    <w:rsid w:val="00173031"/>
    <w:rsid w:val="00173414"/>
    <w:rsid w:val="001738D7"/>
    <w:rsid w:val="00173B41"/>
    <w:rsid w:val="00173BC1"/>
    <w:rsid w:val="001740BB"/>
    <w:rsid w:val="00174323"/>
    <w:rsid w:val="00174661"/>
    <w:rsid w:val="00174991"/>
    <w:rsid w:val="00174B65"/>
    <w:rsid w:val="00175200"/>
    <w:rsid w:val="00175708"/>
    <w:rsid w:val="00175C01"/>
    <w:rsid w:val="00175CE0"/>
    <w:rsid w:val="00175F06"/>
    <w:rsid w:val="001760AA"/>
    <w:rsid w:val="001761BC"/>
    <w:rsid w:val="001766D5"/>
    <w:rsid w:val="001768A4"/>
    <w:rsid w:val="00176A87"/>
    <w:rsid w:val="00176BC9"/>
    <w:rsid w:val="00176CDE"/>
    <w:rsid w:val="00176D8D"/>
    <w:rsid w:val="00176EED"/>
    <w:rsid w:val="00176F0C"/>
    <w:rsid w:val="0017735D"/>
    <w:rsid w:val="001773AA"/>
    <w:rsid w:val="00177CAA"/>
    <w:rsid w:val="00177F3A"/>
    <w:rsid w:val="00180197"/>
    <w:rsid w:val="001803AD"/>
    <w:rsid w:val="00180659"/>
    <w:rsid w:val="00180756"/>
    <w:rsid w:val="001809DC"/>
    <w:rsid w:val="00180F28"/>
    <w:rsid w:val="00181766"/>
    <w:rsid w:val="001817DD"/>
    <w:rsid w:val="001817F5"/>
    <w:rsid w:val="00181B74"/>
    <w:rsid w:val="00181E53"/>
    <w:rsid w:val="00181F15"/>
    <w:rsid w:val="00181F18"/>
    <w:rsid w:val="00181F23"/>
    <w:rsid w:val="00182279"/>
    <w:rsid w:val="001823AE"/>
    <w:rsid w:val="00182832"/>
    <w:rsid w:val="001828F6"/>
    <w:rsid w:val="00182952"/>
    <w:rsid w:val="00182EA6"/>
    <w:rsid w:val="00183246"/>
    <w:rsid w:val="00183395"/>
    <w:rsid w:val="00183526"/>
    <w:rsid w:val="00183761"/>
    <w:rsid w:val="0018378A"/>
    <w:rsid w:val="0018379A"/>
    <w:rsid w:val="0018398F"/>
    <w:rsid w:val="00183E8C"/>
    <w:rsid w:val="00184555"/>
    <w:rsid w:val="00184BAC"/>
    <w:rsid w:val="00184BF1"/>
    <w:rsid w:val="00184E48"/>
    <w:rsid w:val="00184F35"/>
    <w:rsid w:val="00185261"/>
    <w:rsid w:val="00185393"/>
    <w:rsid w:val="0018606A"/>
    <w:rsid w:val="001863EB"/>
    <w:rsid w:val="001866CA"/>
    <w:rsid w:val="0018679A"/>
    <w:rsid w:val="00186936"/>
    <w:rsid w:val="00186B13"/>
    <w:rsid w:val="001878F8"/>
    <w:rsid w:val="00190E0F"/>
    <w:rsid w:val="00190FB2"/>
    <w:rsid w:val="00191275"/>
    <w:rsid w:val="00191A43"/>
    <w:rsid w:val="00191B1E"/>
    <w:rsid w:val="00191C70"/>
    <w:rsid w:val="001923D5"/>
    <w:rsid w:val="001923E5"/>
    <w:rsid w:val="0019278C"/>
    <w:rsid w:val="0019331A"/>
    <w:rsid w:val="0019355F"/>
    <w:rsid w:val="001936A8"/>
    <w:rsid w:val="001940C9"/>
    <w:rsid w:val="001943C8"/>
    <w:rsid w:val="001947CD"/>
    <w:rsid w:val="00194D5D"/>
    <w:rsid w:val="00194D5E"/>
    <w:rsid w:val="0019508E"/>
    <w:rsid w:val="00195356"/>
    <w:rsid w:val="001956DA"/>
    <w:rsid w:val="001958B2"/>
    <w:rsid w:val="00195FEC"/>
    <w:rsid w:val="001962D3"/>
    <w:rsid w:val="0019647C"/>
    <w:rsid w:val="001965F1"/>
    <w:rsid w:val="001966D0"/>
    <w:rsid w:val="001968FE"/>
    <w:rsid w:val="00196975"/>
    <w:rsid w:val="00196BB7"/>
    <w:rsid w:val="00197728"/>
    <w:rsid w:val="0019787E"/>
    <w:rsid w:val="00197FE2"/>
    <w:rsid w:val="001A00A4"/>
    <w:rsid w:val="001A0448"/>
    <w:rsid w:val="001A0BAF"/>
    <w:rsid w:val="001A0F08"/>
    <w:rsid w:val="001A1437"/>
    <w:rsid w:val="001A17DF"/>
    <w:rsid w:val="001A1A4C"/>
    <w:rsid w:val="001A1C6B"/>
    <w:rsid w:val="001A1FB9"/>
    <w:rsid w:val="001A2469"/>
    <w:rsid w:val="001A258A"/>
    <w:rsid w:val="001A2638"/>
    <w:rsid w:val="001A2B42"/>
    <w:rsid w:val="001A2BDC"/>
    <w:rsid w:val="001A2D4A"/>
    <w:rsid w:val="001A2EEA"/>
    <w:rsid w:val="001A3A02"/>
    <w:rsid w:val="001A3E2A"/>
    <w:rsid w:val="001A4165"/>
    <w:rsid w:val="001A42E3"/>
    <w:rsid w:val="001A4A25"/>
    <w:rsid w:val="001A4A33"/>
    <w:rsid w:val="001A4F2D"/>
    <w:rsid w:val="001A533F"/>
    <w:rsid w:val="001A5637"/>
    <w:rsid w:val="001A5664"/>
    <w:rsid w:val="001A5E98"/>
    <w:rsid w:val="001A6068"/>
    <w:rsid w:val="001A60AA"/>
    <w:rsid w:val="001A651D"/>
    <w:rsid w:val="001A66A9"/>
    <w:rsid w:val="001A66DB"/>
    <w:rsid w:val="001A6A88"/>
    <w:rsid w:val="001A6B3A"/>
    <w:rsid w:val="001A70B3"/>
    <w:rsid w:val="001A77BE"/>
    <w:rsid w:val="001A7BB3"/>
    <w:rsid w:val="001A7DB3"/>
    <w:rsid w:val="001A7E23"/>
    <w:rsid w:val="001B05FF"/>
    <w:rsid w:val="001B0990"/>
    <w:rsid w:val="001B0D31"/>
    <w:rsid w:val="001B0DD6"/>
    <w:rsid w:val="001B0ECB"/>
    <w:rsid w:val="001B135C"/>
    <w:rsid w:val="001B1917"/>
    <w:rsid w:val="001B1918"/>
    <w:rsid w:val="001B1A06"/>
    <w:rsid w:val="001B1D0F"/>
    <w:rsid w:val="001B20A4"/>
    <w:rsid w:val="001B2158"/>
    <w:rsid w:val="001B21DC"/>
    <w:rsid w:val="001B23A6"/>
    <w:rsid w:val="001B2439"/>
    <w:rsid w:val="001B2457"/>
    <w:rsid w:val="001B27B3"/>
    <w:rsid w:val="001B29D4"/>
    <w:rsid w:val="001B2ACB"/>
    <w:rsid w:val="001B2CB5"/>
    <w:rsid w:val="001B2D92"/>
    <w:rsid w:val="001B356E"/>
    <w:rsid w:val="001B36D5"/>
    <w:rsid w:val="001B3992"/>
    <w:rsid w:val="001B40FB"/>
    <w:rsid w:val="001B45AE"/>
    <w:rsid w:val="001B47DA"/>
    <w:rsid w:val="001B4C41"/>
    <w:rsid w:val="001B4C95"/>
    <w:rsid w:val="001B4EB3"/>
    <w:rsid w:val="001B4FCC"/>
    <w:rsid w:val="001B57F8"/>
    <w:rsid w:val="001B595C"/>
    <w:rsid w:val="001B5AFA"/>
    <w:rsid w:val="001B6123"/>
    <w:rsid w:val="001B61FC"/>
    <w:rsid w:val="001B6706"/>
    <w:rsid w:val="001B6C01"/>
    <w:rsid w:val="001B6F79"/>
    <w:rsid w:val="001B7139"/>
    <w:rsid w:val="001B7A3C"/>
    <w:rsid w:val="001B7C17"/>
    <w:rsid w:val="001C0096"/>
    <w:rsid w:val="001C0939"/>
    <w:rsid w:val="001C09D8"/>
    <w:rsid w:val="001C0BCE"/>
    <w:rsid w:val="001C0BDF"/>
    <w:rsid w:val="001C0E52"/>
    <w:rsid w:val="001C0EBB"/>
    <w:rsid w:val="001C109B"/>
    <w:rsid w:val="001C1338"/>
    <w:rsid w:val="001C13F7"/>
    <w:rsid w:val="001C195D"/>
    <w:rsid w:val="001C2114"/>
    <w:rsid w:val="001C22C7"/>
    <w:rsid w:val="001C23C3"/>
    <w:rsid w:val="001C276B"/>
    <w:rsid w:val="001C2867"/>
    <w:rsid w:val="001C2C4A"/>
    <w:rsid w:val="001C2F8E"/>
    <w:rsid w:val="001C31B9"/>
    <w:rsid w:val="001C33F1"/>
    <w:rsid w:val="001C3515"/>
    <w:rsid w:val="001C3763"/>
    <w:rsid w:val="001C3A7B"/>
    <w:rsid w:val="001C3DE0"/>
    <w:rsid w:val="001C3ED1"/>
    <w:rsid w:val="001C3F1E"/>
    <w:rsid w:val="001C47B7"/>
    <w:rsid w:val="001C4A79"/>
    <w:rsid w:val="001C4D84"/>
    <w:rsid w:val="001C4DCB"/>
    <w:rsid w:val="001C4FA5"/>
    <w:rsid w:val="001C572F"/>
    <w:rsid w:val="001C57A6"/>
    <w:rsid w:val="001C586D"/>
    <w:rsid w:val="001C5B69"/>
    <w:rsid w:val="001C62C6"/>
    <w:rsid w:val="001C6D3A"/>
    <w:rsid w:val="001C7193"/>
    <w:rsid w:val="001C7344"/>
    <w:rsid w:val="001C7624"/>
    <w:rsid w:val="001C77EB"/>
    <w:rsid w:val="001C7A55"/>
    <w:rsid w:val="001C7C3D"/>
    <w:rsid w:val="001C7E32"/>
    <w:rsid w:val="001C7EDD"/>
    <w:rsid w:val="001D039F"/>
    <w:rsid w:val="001D07AE"/>
    <w:rsid w:val="001D0B64"/>
    <w:rsid w:val="001D0DBA"/>
    <w:rsid w:val="001D0EF9"/>
    <w:rsid w:val="001D1006"/>
    <w:rsid w:val="001D11E7"/>
    <w:rsid w:val="001D16C9"/>
    <w:rsid w:val="001D19C5"/>
    <w:rsid w:val="001D1CA4"/>
    <w:rsid w:val="001D2102"/>
    <w:rsid w:val="001D2176"/>
    <w:rsid w:val="001D24A8"/>
    <w:rsid w:val="001D28D3"/>
    <w:rsid w:val="001D292E"/>
    <w:rsid w:val="001D2AB2"/>
    <w:rsid w:val="001D310B"/>
    <w:rsid w:val="001D3251"/>
    <w:rsid w:val="001D3DB6"/>
    <w:rsid w:val="001D40C7"/>
    <w:rsid w:val="001D40D1"/>
    <w:rsid w:val="001D47D3"/>
    <w:rsid w:val="001D4916"/>
    <w:rsid w:val="001D4D8C"/>
    <w:rsid w:val="001D5100"/>
    <w:rsid w:val="001D51B5"/>
    <w:rsid w:val="001D54CD"/>
    <w:rsid w:val="001D5564"/>
    <w:rsid w:val="001D617A"/>
    <w:rsid w:val="001D65CF"/>
    <w:rsid w:val="001D773D"/>
    <w:rsid w:val="001D7A8E"/>
    <w:rsid w:val="001E0000"/>
    <w:rsid w:val="001E014B"/>
    <w:rsid w:val="001E0996"/>
    <w:rsid w:val="001E09ED"/>
    <w:rsid w:val="001E0A0C"/>
    <w:rsid w:val="001E0DD7"/>
    <w:rsid w:val="001E1238"/>
    <w:rsid w:val="001E1253"/>
    <w:rsid w:val="001E133E"/>
    <w:rsid w:val="001E153C"/>
    <w:rsid w:val="001E1BF3"/>
    <w:rsid w:val="001E2353"/>
    <w:rsid w:val="001E235D"/>
    <w:rsid w:val="001E296C"/>
    <w:rsid w:val="001E2BFA"/>
    <w:rsid w:val="001E2E9B"/>
    <w:rsid w:val="001E3116"/>
    <w:rsid w:val="001E340C"/>
    <w:rsid w:val="001E35F4"/>
    <w:rsid w:val="001E3E95"/>
    <w:rsid w:val="001E4215"/>
    <w:rsid w:val="001E42E9"/>
    <w:rsid w:val="001E4408"/>
    <w:rsid w:val="001E496F"/>
    <w:rsid w:val="001E4A6B"/>
    <w:rsid w:val="001E558E"/>
    <w:rsid w:val="001E575B"/>
    <w:rsid w:val="001E5911"/>
    <w:rsid w:val="001E5AAA"/>
    <w:rsid w:val="001E5B0D"/>
    <w:rsid w:val="001E5BFA"/>
    <w:rsid w:val="001E5D17"/>
    <w:rsid w:val="001E5E06"/>
    <w:rsid w:val="001E640E"/>
    <w:rsid w:val="001E6979"/>
    <w:rsid w:val="001E6D50"/>
    <w:rsid w:val="001E726F"/>
    <w:rsid w:val="001E73E2"/>
    <w:rsid w:val="001E7617"/>
    <w:rsid w:val="001E7EFB"/>
    <w:rsid w:val="001F0101"/>
    <w:rsid w:val="001F0158"/>
    <w:rsid w:val="001F039E"/>
    <w:rsid w:val="001F0410"/>
    <w:rsid w:val="001F0975"/>
    <w:rsid w:val="001F09F1"/>
    <w:rsid w:val="001F0A03"/>
    <w:rsid w:val="001F0AA1"/>
    <w:rsid w:val="001F0F84"/>
    <w:rsid w:val="001F0FEE"/>
    <w:rsid w:val="001F18F3"/>
    <w:rsid w:val="001F1C34"/>
    <w:rsid w:val="001F1C8F"/>
    <w:rsid w:val="001F1CA2"/>
    <w:rsid w:val="001F1D53"/>
    <w:rsid w:val="001F1EA1"/>
    <w:rsid w:val="001F1FE8"/>
    <w:rsid w:val="001F31DF"/>
    <w:rsid w:val="001F321C"/>
    <w:rsid w:val="001F34EA"/>
    <w:rsid w:val="001F3B83"/>
    <w:rsid w:val="001F3CC1"/>
    <w:rsid w:val="001F3D1A"/>
    <w:rsid w:val="001F41A0"/>
    <w:rsid w:val="001F4643"/>
    <w:rsid w:val="001F47B4"/>
    <w:rsid w:val="001F47FB"/>
    <w:rsid w:val="001F4E54"/>
    <w:rsid w:val="001F50B6"/>
    <w:rsid w:val="001F52DF"/>
    <w:rsid w:val="001F5599"/>
    <w:rsid w:val="001F58D9"/>
    <w:rsid w:val="001F6131"/>
    <w:rsid w:val="001F6169"/>
    <w:rsid w:val="001F6499"/>
    <w:rsid w:val="001F6580"/>
    <w:rsid w:val="001F6587"/>
    <w:rsid w:val="001F6861"/>
    <w:rsid w:val="001F6973"/>
    <w:rsid w:val="001F6AE4"/>
    <w:rsid w:val="001F7541"/>
    <w:rsid w:val="001F78C0"/>
    <w:rsid w:val="002002C7"/>
    <w:rsid w:val="00201127"/>
    <w:rsid w:val="002012E4"/>
    <w:rsid w:val="00201434"/>
    <w:rsid w:val="002015D1"/>
    <w:rsid w:val="00201604"/>
    <w:rsid w:val="0020184A"/>
    <w:rsid w:val="0020200F"/>
    <w:rsid w:val="0020216D"/>
    <w:rsid w:val="002025BC"/>
    <w:rsid w:val="002027AD"/>
    <w:rsid w:val="00202C92"/>
    <w:rsid w:val="002037B8"/>
    <w:rsid w:val="00203AA2"/>
    <w:rsid w:val="00203FC6"/>
    <w:rsid w:val="002040D7"/>
    <w:rsid w:val="00204386"/>
    <w:rsid w:val="002043E9"/>
    <w:rsid w:val="002045AA"/>
    <w:rsid w:val="00204B8D"/>
    <w:rsid w:val="00204C00"/>
    <w:rsid w:val="0020563A"/>
    <w:rsid w:val="002056AD"/>
    <w:rsid w:val="00205A9E"/>
    <w:rsid w:val="00206359"/>
    <w:rsid w:val="00206719"/>
    <w:rsid w:val="00207A13"/>
    <w:rsid w:val="002103F6"/>
    <w:rsid w:val="002106EE"/>
    <w:rsid w:val="00210734"/>
    <w:rsid w:val="00210869"/>
    <w:rsid w:val="00210CBF"/>
    <w:rsid w:val="002110AA"/>
    <w:rsid w:val="002115B8"/>
    <w:rsid w:val="00211AC3"/>
    <w:rsid w:val="00211C5E"/>
    <w:rsid w:val="00212216"/>
    <w:rsid w:val="00212864"/>
    <w:rsid w:val="00212C7F"/>
    <w:rsid w:val="00212EB6"/>
    <w:rsid w:val="0021332E"/>
    <w:rsid w:val="00213720"/>
    <w:rsid w:val="00213826"/>
    <w:rsid w:val="00213D6A"/>
    <w:rsid w:val="00214011"/>
    <w:rsid w:val="00214457"/>
    <w:rsid w:val="002145A8"/>
    <w:rsid w:val="00214B96"/>
    <w:rsid w:val="00215178"/>
    <w:rsid w:val="002154D9"/>
    <w:rsid w:val="002156A5"/>
    <w:rsid w:val="00215ACB"/>
    <w:rsid w:val="00215FB3"/>
    <w:rsid w:val="0021611C"/>
    <w:rsid w:val="0021621F"/>
    <w:rsid w:val="00216B19"/>
    <w:rsid w:val="00216B3C"/>
    <w:rsid w:val="00217400"/>
    <w:rsid w:val="00217468"/>
    <w:rsid w:val="002175BC"/>
    <w:rsid w:val="002175E4"/>
    <w:rsid w:val="0021769D"/>
    <w:rsid w:val="00217732"/>
    <w:rsid w:val="00217A0E"/>
    <w:rsid w:val="002209D7"/>
    <w:rsid w:val="00220D02"/>
    <w:rsid w:val="00221109"/>
    <w:rsid w:val="00221385"/>
    <w:rsid w:val="002216A2"/>
    <w:rsid w:val="00221901"/>
    <w:rsid w:val="00221CAA"/>
    <w:rsid w:val="002224BF"/>
    <w:rsid w:val="002226EF"/>
    <w:rsid w:val="00222A13"/>
    <w:rsid w:val="00222C7E"/>
    <w:rsid w:val="00222E25"/>
    <w:rsid w:val="00222F79"/>
    <w:rsid w:val="00223032"/>
    <w:rsid w:val="00223095"/>
    <w:rsid w:val="0022323D"/>
    <w:rsid w:val="0022330D"/>
    <w:rsid w:val="00223516"/>
    <w:rsid w:val="00223D09"/>
    <w:rsid w:val="00223D42"/>
    <w:rsid w:val="00224190"/>
    <w:rsid w:val="002241C1"/>
    <w:rsid w:val="002244D7"/>
    <w:rsid w:val="00224C54"/>
    <w:rsid w:val="00224C7B"/>
    <w:rsid w:val="00224CB2"/>
    <w:rsid w:val="00224E36"/>
    <w:rsid w:val="00224E86"/>
    <w:rsid w:val="002253EA"/>
    <w:rsid w:val="0022583D"/>
    <w:rsid w:val="0022591E"/>
    <w:rsid w:val="00225AA0"/>
    <w:rsid w:val="00225B09"/>
    <w:rsid w:val="00225E95"/>
    <w:rsid w:val="00226195"/>
    <w:rsid w:val="00226303"/>
    <w:rsid w:val="0022670C"/>
    <w:rsid w:val="002268ED"/>
    <w:rsid w:val="002269E5"/>
    <w:rsid w:val="00226A1C"/>
    <w:rsid w:val="00226B5B"/>
    <w:rsid w:val="00226D93"/>
    <w:rsid w:val="002274E6"/>
    <w:rsid w:val="002276BD"/>
    <w:rsid w:val="002279D8"/>
    <w:rsid w:val="00227B4D"/>
    <w:rsid w:val="00227CF2"/>
    <w:rsid w:val="0023006A"/>
    <w:rsid w:val="002302CF"/>
    <w:rsid w:val="00230306"/>
    <w:rsid w:val="002308D4"/>
    <w:rsid w:val="00230CEE"/>
    <w:rsid w:val="002311D6"/>
    <w:rsid w:val="00231205"/>
    <w:rsid w:val="0023142A"/>
    <w:rsid w:val="0023192E"/>
    <w:rsid w:val="00231F0E"/>
    <w:rsid w:val="00232102"/>
    <w:rsid w:val="002326B0"/>
    <w:rsid w:val="00232ADD"/>
    <w:rsid w:val="00232BF8"/>
    <w:rsid w:val="00232CF1"/>
    <w:rsid w:val="00232CF3"/>
    <w:rsid w:val="00233209"/>
    <w:rsid w:val="002332E2"/>
    <w:rsid w:val="0023357D"/>
    <w:rsid w:val="002335C5"/>
    <w:rsid w:val="0023380A"/>
    <w:rsid w:val="00233889"/>
    <w:rsid w:val="00233AC4"/>
    <w:rsid w:val="00233E07"/>
    <w:rsid w:val="0023409F"/>
    <w:rsid w:val="002342B3"/>
    <w:rsid w:val="002344E8"/>
    <w:rsid w:val="00234565"/>
    <w:rsid w:val="002349F0"/>
    <w:rsid w:val="00234A62"/>
    <w:rsid w:val="00234AAC"/>
    <w:rsid w:val="00234C03"/>
    <w:rsid w:val="00235214"/>
    <w:rsid w:val="002352E6"/>
    <w:rsid w:val="00235BAD"/>
    <w:rsid w:val="00236116"/>
    <w:rsid w:val="0023648F"/>
    <w:rsid w:val="002365AB"/>
    <w:rsid w:val="0023663A"/>
    <w:rsid w:val="00236643"/>
    <w:rsid w:val="00236E49"/>
    <w:rsid w:val="00237023"/>
    <w:rsid w:val="00237076"/>
    <w:rsid w:val="00237274"/>
    <w:rsid w:val="002375CA"/>
    <w:rsid w:val="002404A1"/>
    <w:rsid w:val="002408F7"/>
    <w:rsid w:val="00240D51"/>
    <w:rsid w:val="00240D81"/>
    <w:rsid w:val="0024102A"/>
    <w:rsid w:val="002410D9"/>
    <w:rsid w:val="00241772"/>
    <w:rsid w:val="00241D1A"/>
    <w:rsid w:val="00241D32"/>
    <w:rsid w:val="00241DE5"/>
    <w:rsid w:val="00242802"/>
    <w:rsid w:val="00242811"/>
    <w:rsid w:val="00242D17"/>
    <w:rsid w:val="00242FA3"/>
    <w:rsid w:val="00243319"/>
    <w:rsid w:val="0024334C"/>
    <w:rsid w:val="002433A3"/>
    <w:rsid w:val="00243CE6"/>
    <w:rsid w:val="00243E55"/>
    <w:rsid w:val="002441D5"/>
    <w:rsid w:val="002442F7"/>
    <w:rsid w:val="00244C99"/>
    <w:rsid w:val="00244F1D"/>
    <w:rsid w:val="002450BD"/>
    <w:rsid w:val="00245347"/>
    <w:rsid w:val="00245586"/>
    <w:rsid w:val="00245976"/>
    <w:rsid w:val="00245D73"/>
    <w:rsid w:val="00245FEC"/>
    <w:rsid w:val="00246725"/>
    <w:rsid w:val="00246CA3"/>
    <w:rsid w:val="00247102"/>
    <w:rsid w:val="002475F5"/>
    <w:rsid w:val="00247B0A"/>
    <w:rsid w:val="00247C81"/>
    <w:rsid w:val="00247F9F"/>
    <w:rsid w:val="00250950"/>
    <w:rsid w:val="00250CE8"/>
    <w:rsid w:val="00250D72"/>
    <w:rsid w:val="00250E5D"/>
    <w:rsid w:val="00251119"/>
    <w:rsid w:val="0025120C"/>
    <w:rsid w:val="0025164A"/>
    <w:rsid w:val="002517D1"/>
    <w:rsid w:val="00251863"/>
    <w:rsid w:val="002518FD"/>
    <w:rsid w:val="00251A39"/>
    <w:rsid w:val="002523E1"/>
    <w:rsid w:val="00252408"/>
    <w:rsid w:val="002526C7"/>
    <w:rsid w:val="002528ED"/>
    <w:rsid w:val="0025314C"/>
    <w:rsid w:val="002531FD"/>
    <w:rsid w:val="002534CF"/>
    <w:rsid w:val="00253544"/>
    <w:rsid w:val="0025357B"/>
    <w:rsid w:val="00254023"/>
    <w:rsid w:val="00254024"/>
    <w:rsid w:val="00254A23"/>
    <w:rsid w:val="00254A94"/>
    <w:rsid w:val="00254C0D"/>
    <w:rsid w:val="00254C89"/>
    <w:rsid w:val="00254D01"/>
    <w:rsid w:val="002552E6"/>
    <w:rsid w:val="002554F1"/>
    <w:rsid w:val="002555D0"/>
    <w:rsid w:val="00255747"/>
    <w:rsid w:val="0025581D"/>
    <w:rsid w:val="00255D46"/>
    <w:rsid w:val="00255DC9"/>
    <w:rsid w:val="00255E93"/>
    <w:rsid w:val="00255FC5"/>
    <w:rsid w:val="00256164"/>
    <w:rsid w:val="002561C4"/>
    <w:rsid w:val="0025626F"/>
    <w:rsid w:val="0025630F"/>
    <w:rsid w:val="0025638B"/>
    <w:rsid w:val="00256C11"/>
    <w:rsid w:val="00256FD5"/>
    <w:rsid w:val="002572E1"/>
    <w:rsid w:val="00257789"/>
    <w:rsid w:val="002577DE"/>
    <w:rsid w:val="0025781C"/>
    <w:rsid w:val="002578AE"/>
    <w:rsid w:val="00257C13"/>
    <w:rsid w:val="00257D78"/>
    <w:rsid w:val="00260205"/>
    <w:rsid w:val="00260733"/>
    <w:rsid w:val="002607A5"/>
    <w:rsid w:val="00261208"/>
    <w:rsid w:val="002613A1"/>
    <w:rsid w:val="00261585"/>
    <w:rsid w:val="00261642"/>
    <w:rsid w:val="002617E6"/>
    <w:rsid w:val="00261D10"/>
    <w:rsid w:val="00262059"/>
    <w:rsid w:val="00263101"/>
    <w:rsid w:val="00263139"/>
    <w:rsid w:val="00263402"/>
    <w:rsid w:val="00263810"/>
    <w:rsid w:val="00263963"/>
    <w:rsid w:val="00263C21"/>
    <w:rsid w:val="0026452A"/>
    <w:rsid w:val="0026476B"/>
    <w:rsid w:val="00264BB8"/>
    <w:rsid w:val="00264CAE"/>
    <w:rsid w:val="00264F71"/>
    <w:rsid w:val="00265659"/>
    <w:rsid w:val="00265719"/>
    <w:rsid w:val="002658D3"/>
    <w:rsid w:val="00265915"/>
    <w:rsid w:val="00265EF0"/>
    <w:rsid w:val="00265FB1"/>
    <w:rsid w:val="00265FCE"/>
    <w:rsid w:val="002661CB"/>
    <w:rsid w:val="002666DC"/>
    <w:rsid w:val="00266907"/>
    <w:rsid w:val="00267527"/>
    <w:rsid w:val="00267AEA"/>
    <w:rsid w:val="00267B2B"/>
    <w:rsid w:val="00267D1F"/>
    <w:rsid w:val="002701D8"/>
    <w:rsid w:val="0027049F"/>
    <w:rsid w:val="00270AF2"/>
    <w:rsid w:val="00270D3A"/>
    <w:rsid w:val="00271224"/>
    <w:rsid w:val="002716B6"/>
    <w:rsid w:val="00271769"/>
    <w:rsid w:val="00271A4E"/>
    <w:rsid w:val="00271F33"/>
    <w:rsid w:val="0027304F"/>
    <w:rsid w:val="002739F8"/>
    <w:rsid w:val="00273AB0"/>
    <w:rsid w:val="002744D1"/>
    <w:rsid w:val="00274960"/>
    <w:rsid w:val="00274C84"/>
    <w:rsid w:val="002752AA"/>
    <w:rsid w:val="002753D1"/>
    <w:rsid w:val="0027540A"/>
    <w:rsid w:val="00275F4E"/>
    <w:rsid w:val="002761D0"/>
    <w:rsid w:val="00276292"/>
    <w:rsid w:val="002766DD"/>
    <w:rsid w:val="00276774"/>
    <w:rsid w:val="00276A32"/>
    <w:rsid w:val="00276A41"/>
    <w:rsid w:val="00276F75"/>
    <w:rsid w:val="00277057"/>
    <w:rsid w:val="002770FD"/>
    <w:rsid w:val="00277221"/>
    <w:rsid w:val="002775D1"/>
    <w:rsid w:val="00277695"/>
    <w:rsid w:val="00277B3C"/>
    <w:rsid w:val="00277C71"/>
    <w:rsid w:val="00280237"/>
    <w:rsid w:val="00280448"/>
    <w:rsid w:val="002807AE"/>
    <w:rsid w:val="00280875"/>
    <w:rsid w:val="00280A9F"/>
    <w:rsid w:val="00280D3B"/>
    <w:rsid w:val="002814C1"/>
    <w:rsid w:val="0028159D"/>
    <w:rsid w:val="0028171F"/>
    <w:rsid w:val="002831D6"/>
    <w:rsid w:val="002834EB"/>
    <w:rsid w:val="00283C5A"/>
    <w:rsid w:val="00283D99"/>
    <w:rsid w:val="00283E2A"/>
    <w:rsid w:val="002840AB"/>
    <w:rsid w:val="00284784"/>
    <w:rsid w:val="00284930"/>
    <w:rsid w:val="00284F44"/>
    <w:rsid w:val="002856D7"/>
    <w:rsid w:val="00285738"/>
    <w:rsid w:val="00285BC4"/>
    <w:rsid w:val="00285E69"/>
    <w:rsid w:val="00285EC0"/>
    <w:rsid w:val="00285F12"/>
    <w:rsid w:val="00285F72"/>
    <w:rsid w:val="00286223"/>
    <w:rsid w:val="00286599"/>
    <w:rsid w:val="002866B6"/>
    <w:rsid w:val="002869BC"/>
    <w:rsid w:val="00286AEE"/>
    <w:rsid w:val="00286E04"/>
    <w:rsid w:val="0028730F"/>
    <w:rsid w:val="0028780C"/>
    <w:rsid w:val="00287F6A"/>
    <w:rsid w:val="00290011"/>
    <w:rsid w:val="002902DF"/>
    <w:rsid w:val="002905C8"/>
    <w:rsid w:val="002908EF"/>
    <w:rsid w:val="002909CF"/>
    <w:rsid w:val="00290B95"/>
    <w:rsid w:val="00290C8E"/>
    <w:rsid w:val="0029101A"/>
    <w:rsid w:val="0029101D"/>
    <w:rsid w:val="0029152A"/>
    <w:rsid w:val="0029156D"/>
    <w:rsid w:val="00291819"/>
    <w:rsid w:val="00291BCE"/>
    <w:rsid w:val="0029215C"/>
    <w:rsid w:val="00292380"/>
    <w:rsid w:val="00292521"/>
    <w:rsid w:val="002925C2"/>
    <w:rsid w:val="00292943"/>
    <w:rsid w:val="00292D77"/>
    <w:rsid w:val="00292ED7"/>
    <w:rsid w:val="00293022"/>
    <w:rsid w:val="002930E0"/>
    <w:rsid w:val="00293120"/>
    <w:rsid w:val="002931F8"/>
    <w:rsid w:val="002932C7"/>
    <w:rsid w:val="0029331F"/>
    <w:rsid w:val="0029350E"/>
    <w:rsid w:val="0029389C"/>
    <w:rsid w:val="00293F7B"/>
    <w:rsid w:val="002943C9"/>
    <w:rsid w:val="00294479"/>
    <w:rsid w:val="002947BD"/>
    <w:rsid w:val="00294C1D"/>
    <w:rsid w:val="00294C5E"/>
    <w:rsid w:val="00294D28"/>
    <w:rsid w:val="00294D45"/>
    <w:rsid w:val="00294E4B"/>
    <w:rsid w:val="00295765"/>
    <w:rsid w:val="00295BC2"/>
    <w:rsid w:val="00295CAD"/>
    <w:rsid w:val="0029600A"/>
    <w:rsid w:val="00296BBB"/>
    <w:rsid w:val="002A01B8"/>
    <w:rsid w:val="002A02F0"/>
    <w:rsid w:val="002A05D7"/>
    <w:rsid w:val="002A11F6"/>
    <w:rsid w:val="002A12BC"/>
    <w:rsid w:val="002A12E9"/>
    <w:rsid w:val="002A1359"/>
    <w:rsid w:val="002A1645"/>
    <w:rsid w:val="002A1980"/>
    <w:rsid w:val="002A1CC3"/>
    <w:rsid w:val="002A1D3D"/>
    <w:rsid w:val="002A1D79"/>
    <w:rsid w:val="002A21B0"/>
    <w:rsid w:val="002A29A2"/>
    <w:rsid w:val="002A2AF4"/>
    <w:rsid w:val="002A2BF7"/>
    <w:rsid w:val="002A2C16"/>
    <w:rsid w:val="002A2D3A"/>
    <w:rsid w:val="002A2DDE"/>
    <w:rsid w:val="002A33EF"/>
    <w:rsid w:val="002A36F3"/>
    <w:rsid w:val="002A3B7F"/>
    <w:rsid w:val="002A3D65"/>
    <w:rsid w:val="002A4279"/>
    <w:rsid w:val="002A453F"/>
    <w:rsid w:val="002A45A0"/>
    <w:rsid w:val="002A45B8"/>
    <w:rsid w:val="002A4834"/>
    <w:rsid w:val="002A4BE8"/>
    <w:rsid w:val="002A4EE4"/>
    <w:rsid w:val="002A522D"/>
    <w:rsid w:val="002A5BCB"/>
    <w:rsid w:val="002A5D78"/>
    <w:rsid w:val="002A614B"/>
    <w:rsid w:val="002A65A4"/>
    <w:rsid w:val="002A6CA1"/>
    <w:rsid w:val="002A73BF"/>
    <w:rsid w:val="002A7B7F"/>
    <w:rsid w:val="002A7BDA"/>
    <w:rsid w:val="002B018F"/>
    <w:rsid w:val="002B03AB"/>
    <w:rsid w:val="002B04AE"/>
    <w:rsid w:val="002B08EA"/>
    <w:rsid w:val="002B0C82"/>
    <w:rsid w:val="002B0D49"/>
    <w:rsid w:val="002B1151"/>
    <w:rsid w:val="002B12BA"/>
    <w:rsid w:val="002B1550"/>
    <w:rsid w:val="002B1652"/>
    <w:rsid w:val="002B1CD3"/>
    <w:rsid w:val="002B1EC6"/>
    <w:rsid w:val="002B22A7"/>
    <w:rsid w:val="002B2426"/>
    <w:rsid w:val="002B26C0"/>
    <w:rsid w:val="002B2E1F"/>
    <w:rsid w:val="002B3127"/>
    <w:rsid w:val="002B3282"/>
    <w:rsid w:val="002B33EB"/>
    <w:rsid w:val="002B381A"/>
    <w:rsid w:val="002B4329"/>
    <w:rsid w:val="002B4359"/>
    <w:rsid w:val="002B459C"/>
    <w:rsid w:val="002B4C44"/>
    <w:rsid w:val="002B4FC1"/>
    <w:rsid w:val="002B5554"/>
    <w:rsid w:val="002B578E"/>
    <w:rsid w:val="002B5838"/>
    <w:rsid w:val="002B5D4C"/>
    <w:rsid w:val="002B5EF6"/>
    <w:rsid w:val="002B6026"/>
    <w:rsid w:val="002B62A5"/>
    <w:rsid w:val="002B62BB"/>
    <w:rsid w:val="002B62D4"/>
    <w:rsid w:val="002B63A9"/>
    <w:rsid w:val="002B6423"/>
    <w:rsid w:val="002B686C"/>
    <w:rsid w:val="002B6A29"/>
    <w:rsid w:val="002B6C6D"/>
    <w:rsid w:val="002B6CD5"/>
    <w:rsid w:val="002B6E10"/>
    <w:rsid w:val="002B7260"/>
    <w:rsid w:val="002B73FF"/>
    <w:rsid w:val="002B742F"/>
    <w:rsid w:val="002B7471"/>
    <w:rsid w:val="002B7715"/>
    <w:rsid w:val="002B7837"/>
    <w:rsid w:val="002B7C4F"/>
    <w:rsid w:val="002C045A"/>
    <w:rsid w:val="002C0B40"/>
    <w:rsid w:val="002C0BF5"/>
    <w:rsid w:val="002C0F42"/>
    <w:rsid w:val="002C1362"/>
    <w:rsid w:val="002C1A52"/>
    <w:rsid w:val="002C1B0A"/>
    <w:rsid w:val="002C1C08"/>
    <w:rsid w:val="002C1C87"/>
    <w:rsid w:val="002C20D7"/>
    <w:rsid w:val="002C2249"/>
    <w:rsid w:val="002C2D7A"/>
    <w:rsid w:val="002C36B9"/>
    <w:rsid w:val="002C3740"/>
    <w:rsid w:val="002C38B9"/>
    <w:rsid w:val="002C38F5"/>
    <w:rsid w:val="002C3FBD"/>
    <w:rsid w:val="002C42E1"/>
    <w:rsid w:val="002C520B"/>
    <w:rsid w:val="002C5230"/>
    <w:rsid w:val="002C569E"/>
    <w:rsid w:val="002C5B23"/>
    <w:rsid w:val="002C5B73"/>
    <w:rsid w:val="002C5E64"/>
    <w:rsid w:val="002C5FCA"/>
    <w:rsid w:val="002C6991"/>
    <w:rsid w:val="002C6CBB"/>
    <w:rsid w:val="002C6D71"/>
    <w:rsid w:val="002C6F63"/>
    <w:rsid w:val="002C70B3"/>
    <w:rsid w:val="002C74E4"/>
    <w:rsid w:val="002C7774"/>
    <w:rsid w:val="002C7959"/>
    <w:rsid w:val="002C7F7F"/>
    <w:rsid w:val="002C7FDC"/>
    <w:rsid w:val="002D00B6"/>
    <w:rsid w:val="002D06CE"/>
    <w:rsid w:val="002D0875"/>
    <w:rsid w:val="002D0889"/>
    <w:rsid w:val="002D0FCC"/>
    <w:rsid w:val="002D11AB"/>
    <w:rsid w:val="002D141F"/>
    <w:rsid w:val="002D17FB"/>
    <w:rsid w:val="002D1897"/>
    <w:rsid w:val="002D1B8F"/>
    <w:rsid w:val="002D243B"/>
    <w:rsid w:val="002D274D"/>
    <w:rsid w:val="002D2BB3"/>
    <w:rsid w:val="002D2C74"/>
    <w:rsid w:val="002D317D"/>
    <w:rsid w:val="002D3449"/>
    <w:rsid w:val="002D4515"/>
    <w:rsid w:val="002D4658"/>
    <w:rsid w:val="002D49F3"/>
    <w:rsid w:val="002D4C2B"/>
    <w:rsid w:val="002D4E31"/>
    <w:rsid w:val="002D51B9"/>
    <w:rsid w:val="002D53F2"/>
    <w:rsid w:val="002D595B"/>
    <w:rsid w:val="002D5AF1"/>
    <w:rsid w:val="002D5C83"/>
    <w:rsid w:val="002D5CF6"/>
    <w:rsid w:val="002D5D26"/>
    <w:rsid w:val="002D61D8"/>
    <w:rsid w:val="002E03E0"/>
    <w:rsid w:val="002E04FB"/>
    <w:rsid w:val="002E0586"/>
    <w:rsid w:val="002E06A2"/>
    <w:rsid w:val="002E06C9"/>
    <w:rsid w:val="002E085A"/>
    <w:rsid w:val="002E087A"/>
    <w:rsid w:val="002E09C9"/>
    <w:rsid w:val="002E1030"/>
    <w:rsid w:val="002E1338"/>
    <w:rsid w:val="002E14A0"/>
    <w:rsid w:val="002E17DD"/>
    <w:rsid w:val="002E18E4"/>
    <w:rsid w:val="002E1A26"/>
    <w:rsid w:val="002E220D"/>
    <w:rsid w:val="002E24A6"/>
    <w:rsid w:val="002E28D7"/>
    <w:rsid w:val="002E2A2B"/>
    <w:rsid w:val="002E2D77"/>
    <w:rsid w:val="002E3240"/>
    <w:rsid w:val="002E3BBC"/>
    <w:rsid w:val="002E3C2F"/>
    <w:rsid w:val="002E4422"/>
    <w:rsid w:val="002E4A74"/>
    <w:rsid w:val="002E4AC3"/>
    <w:rsid w:val="002E4C66"/>
    <w:rsid w:val="002E4E42"/>
    <w:rsid w:val="002E5344"/>
    <w:rsid w:val="002E587E"/>
    <w:rsid w:val="002E5FA9"/>
    <w:rsid w:val="002E631B"/>
    <w:rsid w:val="002E6344"/>
    <w:rsid w:val="002E65A1"/>
    <w:rsid w:val="002E6FED"/>
    <w:rsid w:val="002E794B"/>
    <w:rsid w:val="002E7D47"/>
    <w:rsid w:val="002E7DB7"/>
    <w:rsid w:val="002F0BE9"/>
    <w:rsid w:val="002F0C0A"/>
    <w:rsid w:val="002F17B6"/>
    <w:rsid w:val="002F1C6A"/>
    <w:rsid w:val="002F2050"/>
    <w:rsid w:val="002F20D8"/>
    <w:rsid w:val="002F2C92"/>
    <w:rsid w:val="002F2CAB"/>
    <w:rsid w:val="002F2D47"/>
    <w:rsid w:val="002F2D79"/>
    <w:rsid w:val="002F2DE3"/>
    <w:rsid w:val="002F3564"/>
    <w:rsid w:val="002F3778"/>
    <w:rsid w:val="002F41C5"/>
    <w:rsid w:val="002F42C6"/>
    <w:rsid w:val="002F467D"/>
    <w:rsid w:val="002F52F7"/>
    <w:rsid w:val="002F5456"/>
    <w:rsid w:val="002F561F"/>
    <w:rsid w:val="002F5964"/>
    <w:rsid w:val="002F59AF"/>
    <w:rsid w:val="002F5AB3"/>
    <w:rsid w:val="002F5BEC"/>
    <w:rsid w:val="002F5D5F"/>
    <w:rsid w:val="002F5FD4"/>
    <w:rsid w:val="002F60F4"/>
    <w:rsid w:val="002F63CC"/>
    <w:rsid w:val="002F6A75"/>
    <w:rsid w:val="002F6E14"/>
    <w:rsid w:val="002F7061"/>
    <w:rsid w:val="002F722B"/>
    <w:rsid w:val="002F7853"/>
    <w:rsid w:val="002F79A2"/>
    <w:rsid w:val="002F7B1C"/>
    <w:rsid w:val="002F7B43"/>
    <w:rsid w:val="002F7F96"/>
    <w:rsid w:val="0030001B"/>
    <w:rsid w:val="00300508"/>
    <w:rsid w:val="00300714"/>
    <w:rsid w:val="00300730"/>
    <w:rsid w:val="00300878"/>
    <w:rsid w:val="0030088F"/>
    <w:rsid w:val="00300B84"/>
    <w:rsid w:val="00301163"/>
    <w:rsid w:val="00301179"/>
    <w:rsid w:val="00301726"/>
    <w:rsid w:val="0030178D"/>
    <w:rsid w:val="00301B4E"/>
    <w:rsid w:val="00301E53"/>
    <w:rsid w:val="003022E4"/>
    <w:rsid w:val="00302364"/>
    <w:rsid w:val="0030238D"/>
    <w:rsid w:val="003023C4"/>
    <w:rsid w:val="003025E1"/>
    <w:rsid w:val="00302CC1"/>
    <w:rsid w:val="003030C5"/>
    <w:rsid w:val="00303236"/>
    <w:rsid w:val="003038AC"/>
    <w:rsid w:val="003038E9"/>
    <w:rsid w:val="00304259"/>
    <w:rsid w:val="00304BC3"/>
    <w:rsid w:val="00304CDB"/>
    <w:rsid w:val="00304DCC"/>
    <w:rsid w:val="0030507B"/>
    <w:rsid w:val="00305223"/>
    <w:rsid w:val="003052A4"/>
    <w:rsid w:val="0030552D"/>
    <w:rsid w:val="00305A93"/>
    <w:rsid w:val="00305BC9"/>
    <w:rsid w:val="00305CAE"/>
    <w:rsid w:val="00305D8B"/>
    <w:rsid w:val="00305DAE"/>
    <w:rsid w:val="00306868"/>
    <w:rsid w:val="003068AF"/>
    <w:rsid w:val="0030697B"/>
    <w:rsid w:val="00306E63"/>
    <w:rsid w:val="00307032"/>
    <w:rsid w:val="003070B4"/>
    <w:rsid w:val="003070E0"/>
    <w:rsid w:val="0030746B"/>
    <w:rsid w:val="00307B0D"/>
    <w:rsid w:val="00307D6C"/>
    <w:rsid w:val="00310A55"/>
    <w:rsid w:val="00310D76"/>
    <w:rsid w:val="00310E92"/>
    <w:rsid w:val="00311258"/>
    <w:rsid w:val="003112C0"/>
    <w:rsid w:val="00311369"/>
    <w:rsid w:val="00311AE4"/>
    <w:rsid w:val="00312039"/>
    <w:rsid w:val="003128A4"/>
    <w:rsid w:val="0031298B"/>
    <w:rsid w:val="00312A16"/>
    <w:rsid w:val="00312ACC"/>
    <w:rsid w:val="00312ACF"/>
    <w:rsid w:val="00312B34"/>
    <w:rsid w:val="00312EA6"/>
    <w:rsid w:val="00312F5A"/>
    <w:rsid w:val="00313321"/>
    <w:rsid w:val="0031378C"/>
    <w:rsid w:val="003137FD"/>
    <w:rsid w:val="00313C20"/>
    <w:rsid w:val="003144C4"/>
    <w:rsid w:val="003148D5"/>
    <w:rsid w:val="0031496B"/>
    <w:rsid w:val="00314A0A"/>
    <w:rsid w:val="00314B38"/>
    <w:rsid w:val="00314BC0"/>
    <w:rsid w:val="00314F2A"/>
    <w:rsid w:val="00315020"/>
    <w:rsid w:val="00315613"/>
    <w:rsid w:val="003158EC"/>
    <w:rsid w:val="00315BF8"/>
    <w:rsid w:val="00315F3A"/>
    <w:rsid w:val="00316349"/>
    <w:rsid w:val="003163B8"/>
    <w:rsid w:val="003169AB"/>
    <w:rsid w:val="00316B3E"/>
    <w:rsid w:val="00316CB4"/>
    <w:rsid w:val="003179A3"/>
    <w:rsid w:val="00317A2D"/>
    <w:rsid w:val="00317BA5"/>
    <w:rsid w:val="00317D3A"/>
    <w:rsid w:val="003200E7"/>
    <w:rsid w:val="003202A0"/>
    <w:rsid w:val="003203D2"/>
    <w:rsid w:val="00320789"/>
    <w:rsid w:val="003207B3"/>
    <w:rsid w:val="00320B6B"/>
    <w:rsid w:val="00320C9F"/>
    <w:rsid w:val="00320E8F"/>
    <w:rsid w:val="003210A1"/>
    <w:rsid w:val="003210D0"/>
    <w:rsid w:val="00321A22"/>
    <w:rsid w:val="00321D8A"/>
    <w:rsid w:val="00322288"/>
    <w:rsid w:val="003222C8"/>
    <w:rsid w:val="00322334"/>
    <w:rsid w:val="003223A8"/>
    <w:rsid w:val="003228EF"/>
    <w:rsid w:val="00322A3D"/>
    <w:rsid w:val="00322A5A"/>
    <w:rsid w:val="00322D89"/>
    <w:rsid w:val="0032342E"/>
    <w:rsid w:val="00323E66"/>
    <w:rsid w:val="00324051"/>
    <w:rsid w:val="0032449C"/>
    <w:rsid w:val="0032486A"/>
    <w:rsid w:val="00324F72"/>
    <w:rsid w:val="0032511D"/>
    <w:rsid w:val="00325331"/>
    <w:rsid w:val="00325358"/>
    <w:rsid w:val="0032541E"/>
    <w:rsid w:val="0032560E"/>
    <w:rsid w:val="00325686"/>
    <w:rsid w:val="0032637F"/>
    <w:rsid w:val="0032642C"/>
    <w:rsid w:val="00326B53"/>
    <w:rsid w:val="00326FAF"/>
    <w:rsid w:val="003273C4"/>
    <w:rsid w:val="003276CC"/>
    <w:rsid w:val="003277A7"/>
    <w:rsid w:val="003278D6"/>
    <w:rsid w:val="003278EE"/>
    <w:rsid w:val="00327E78"/>
    <w:rsid w:val="0033004E"/>
    <w:rsid w:val="0033050B"/>
    <w:rsid w:val="00330A12"/>
    <w:rsid w:val="00330BDC"/>
    <w:rsid w:val="00331375"/>
    <w:rsid w:val="003313D2"/>
    <w:rsid w:val="00331649"/>
    <w:rsid w:val="0033176E"/>
    <w:rsid w:val="003317E8"/>
    <w:rsid w:val="00331A42"/>
    <w:rsid w:val="00331AD8"/>
    <w:rsid w:val="00331EE5"/>
    <w:rsid w:val="00331F24"/>
    <w:rsid w:val="00331FAB"/>
    <w:rsid w:val="00332679"/>
    <w:rsid w:val="0033294F"/>
    <w:rsid w:val="003330D3"/>
    <w:rsid w:val="0033398C"/>
    <w:rsid w:val="00333A06"/>
    <w:rsid w:val="00333C2D"/>
    <w:rsid w:val="00333E49"/>
    <w:rsid w:val="00333FC1"/>
    <w:rsid w:val="0033418F"/>
    <w:rsid w:val="003341DF"/>
    <w:rsid w:val="003343BD"/>
    <w:rsid w:val="0033458C"/>
    <w:rsid w:val="003345CF"/>
    <w:rsid w:val="0033474C"/>
    <w:rsid w:val="003347D1"/>
    <w:rsid w:val="00334A1B"/>
    <w:rsid w:val="00334A46"/>
    <w:rsid w:val="00334FF5"/>
    <w:rsid w:val="003350C6"/>
    <w:rsid w:val="00335340"/>
    <w:rsid w:val="00335434"/>
    <w:rsid w:val="00335642"/>
    <w:rsid w:val="003359DB"/>
    <w:rsid w:val="00335AAE"/>
    <w:rsid w:val="00335C62"/>
    <w:rsid w:val="00335D1E"/>
    <w:rsid w:val="00335DDD"/>
    <w:rsid w:val="0033624A"/>
    <w:rsid w:val="0033632F"/>
    <w:rsid w:val="003369F1"/>
    <w:rsid w:val="00336B79"/>
    <w:rsid w:val="00336D18"/>
    <w:rsid w:val="00337196"/>
    <w:rsid w:val="0033793D"/>
    <w:rsid w:val="00337E12"/>
    <w:rsid w:val="00337F64"/>
    <w:rsid w:val="003400CE"/>
    <w:rsid w:val="003401A5"/>
    <w:rsid w:val="00340515"/>
    <w:rsid w:val="00340559"/>
    <w:rsid w:val="00341673"/>
    <w:rsid w:val="003421F0"/>
    <w:rsid w:val="00342461"/>
    <w:rsid w:val="00342D00"/>
    <w:rsid w:val="00342D50"/>
    <w:rsid w:val="00342D78"/>
    <w:rsid w:val="00342F23"/>
    <w:rsid w:val="00343079"/>
    <w:rsid w:val="00343C55"/>
    <w:rsid w:val="00343D79"/>
    <w:rsid w:val="00344022"/>
    <w:rsid w:val="003442AC"/>
    <w:rsid w:val="003442FA"/>
    <w:rsid w:val="003442FB"/>
    <w:rsid w:val="003447C8"/>
    <w:rsid w:val="00344DB4"/>
    <w:rsid w:val="00344DCD"/>
    <w:rsid w:val="00345DC4"/>
    <w:rsid w:val="003468E6"/>
    <w:rsid w:val="003468FA"/>
    <w:rsid w:val="003469A3"/>
    <w:rsid w:val="00346A4F"/>
    <w:rsid w:val="00346E71"/>
    <w:rsid w:val="00347376"/>
    <w:rsid w:val="0034761B"/>
    <w:rsid w:val="00347B78"/>
    <w:rsid w:val="00347C20"/>
    <w:rsid w:val="00350502"/>
    <w:rsid w:val="003505E5"/>
    <w:rsid w:val="00350660"/>
    <w:rsid w:val="00350706"/>
    <w:rsid w:val="003509FE"/>
    <w:rsid w:val="00350CD2"/>
    <w:rsid w:val="00351284"/>
    <w:rsid w:val="00351532"/>
    <w:rsid w:val="00351ABD"/>
    <w:rsid w:val="00351E3B"/>
    <w:rsid w:val="00351F09"/>
    <w:rsid w:val="00352129"/>
    <w:rsid w:val="00352258"/>
    <w:rsid w:val="003523C5"/>
    <w:rsid w:val="00352430"/>
    <w:rsid w:val="00352531"/>
    <w:rsid w:val="003528A9"/>
    <w:rsid w:val="00352C11"/>
    <w:rsid w:val="003532E5"/>
    <w:rsid w:val="0035387D"/>
    <w:rsid w:val="00353B6E"/>
    <w:rsid w:val="00353D09"/>
    <w:rsid w:val="00353DC2"/>
    <w:rsid w:val="00353E6E"/>
    <w:rsid w:val="00353F1A"/>
    <w:rsid w:val="00354424"/>
    <w:rsid w:val="003548C0"/>
    <w:rsid w:val="00354CD6"/>
    <w:rsid w:val="00354E1C"/>
    <w:rsid w:val="00354F0B"/>
    <w:rsid w:val="003550A8"/>
    <w:rsid w:val="003550EF"/>
    <w:rsid w:val="00355294"/>
    <w:rsid w:val="0035617F"/>
    <w:rsid w:val="0035629C"/>
    <w:rsid w:val="003564B0"/>
    <w:rsid w:val="00356672"/>
    <w:rsid w:val="003567EE"/>
    <w:rsid w:val="00356935"/>
    <w:rsid w:val="00356C7E"/>
    <w:rsid w:val="0035700E"/>
    <w:rsid w:val="00357325"/>
    <w:rsid w:val="00357576"/>
    <w:rsid w:val="0035796E"/>
    <w:rsid w:val="00357C7B"/>
    <w:rsid w:val="00357D1A"/>
    <w:rsid w:val="0036034D"/>
    <w:rsid w:val="003606C7"/>
    <w:rsid w:val="003609FB"/>
    <w:rsid w:val="003610DB"/>
    <w:rsid w:val="003611DA"/>
    <w:rsid w:val="00361530"/>
    <w:rsid w:val="003616D4"/>
    <w:rsid w:val="0036178B"/>
    <w:rsid w:val="00361C12"/>
    <w:rsid w:val="003621B4"/>
    <w:rsid w:val="003621BB"/>
    <w:rsid w:val="003621CB"/>
    <w:rsid w:val="003629B5"/>
    <w:rsid w:val="00362B7C"/>
    <w:rsid w:val="00362C8C"/>
    <w:rsid w:val="00363304"/>
    <w:rsid w:val="00363315"/>
    <w:rsid w:val="003636E9"/>
    <w:rsid w:val="003636EA"/>
    <w:rsid w:val="00363779"/>
    <w:rsid w:val="003639F2"/>
    <w:rsid w:val="00363F20"/>
    <w:rsid w:val="003648D6"/>
    <w:rsid w:val="003648F6"/>
    <w:rsid w:val="00364C04"/>
    <w:rsid w:val="00364D5E"/>
    <w:rsid w:val="00365129"/>
    <w:rsid w:val="003651B6"/>
    <w:rsid w:val="00365456"/>
    <w:rsid w:val="00365CC8"/>
    <w:rsid w:val="003664CA"/>
    <w:rsid w:val="00366A49"/>
    <w:rsid w:val="00367454"/>
    <w:rsid w:val="003675BA"/>
    <w:rsid w:val="003675D0"/>
    <w:rsid w:val="00367641"/>
    <w:rsid w:val="00367730"/>
    <w:rsid w:val="00367D94"/>
    <w:rsid w:val="00367F0A"/>
    <w:rsid w:val="00367FC9"/>
    <w:rsid w:val="00370691"/>
    <w:rsid w:val="003707C2"/>
    <w:rsid w:val="00370C7F"/>
    <w:rsid w:val="00370DCE"/>
    <w:rsid w:val="00370F17"/>
    <w:rsid w:val="00370FD1"/>
    <w:rsid w:val="00371374"/>
    <w:rsid w:val="003715AB"/>
    <w:rsid w:val="00371C2B"/>
    <w:rsid w:val="00372338"/>
    <w:rsid w:val="003723B3"/>
    <w:rsid w:val="00372644"/>
    <w:rsid w:val="00372BE4"/>
    <w:rsid w:val="00372C7A"/>
    <w:rsid w:val="00372C96"/>
    <w:rsid w:val="00372CBD"/>
    <w:rsid w:val="00372E67"/>
    <w:rsid w:val="003730AD"/>
    <w:rsid w:val="003735F7"/>
    <w:rsid w:val="003737F9"/>
    <w:rsid w:val="00373C7A"/>
    <w:rsid w:val="00373CD6"/>
    <w:rsid w:val="00373F6F"/>
    <w:rsid w:val="003741F5"/>
    <w:rsid w:val="00374405"/>
    <w:rsid w:val="0037446F"/>
    <w:rsid w:val="00374661"/>
    <w:rsid w:val="00374AA8"/>
    <w:rsid w:val="00374ADE"/>
    <w:rsid w:val="00374BAE"/>
    <w:rsid w:val="00375586"/>
    <w:rsid w:val="00375667"/>
    <w:rsid w:val="003756D6"/>
    <w:rsid w:val="00375B4C"/>
    <w:rsid w:val="00375C91"/>
    <w:rsid w:val="00375DE3"/>
    <w:rsid w:val="00376358"/>
    <w:rsid w:val="0037678A"/>
    <w:rsid w:val="00376BBE"/>
    <w:rsid w:val="003774E7"/>
    <w:rsid w:val="0037784C"/>
    <w:rsid w:val="0037791C"/>
    <w:rsid w:val="0038065E"/>
    <w:rsid w:val="0038075B"/>
    <w:rsid w:val="00380778"/>
    <w:rsid w:val="00380927"/>
    <w:rsid w:val="003809B1"/>
    <w:rsid w:val="00380A0B"/>
    <w:rsid w:val="00380BBC"/>
    <w:rsid w:val="00380BED"/>
    <w:rsid w:val="00380F9A"/>
    <w:rsid w:val="00380FA1"/>
    <w:rsid w:val="003814DB"/>
    <w:rsid w:val="003815C2"/>
    <w:rsid w:val="00381A51"/>
    <w:rsid w:val="00381B01"/>
    <w:rsid w:val="00381DCB"/>
    <w:rsid w:val="00381DE0"/>
    <w:rsid w:val="00381E9A"/>
    <w:rsid w:val="00381FA6"/>
    <w:rsid w:val="00382566"/>
    <w:rsid w:val="00382B9B"/>
    <w:rsid w:val="00382EB7"/>
    <w:rsid w:val="003831DC"/>
    <w:rsid w:val="003832EE"/>
    <w:rsid w:val="00383407"/>
    <w:rsid w:val="00383582"/>
    <w:rsid w:val="00384675"/>
    <w:rsid w:val="003847D3"/>
    <w:rsid w:val="00384FC7"/>
    <w:rsid w:val="0038521D"/>
    <w:rsid w:val="00385D6B"/>
    <w:rsid w:val="00385DE1"/>
    <w:rsid w:val="00386282"/>
    <w:rsid w:val="0038636F"/>
    <w:rsid w:val="003863E3"/>
    <w:rsid w:val="00386664"/>
    <w:rsid w:val="00386738"/>
    <w:rsid w:val="00386E6E"/>
    <w:rsid w:val="00387789"/>
    <w:rsid w:val="0038786A"/>
    <w:rsid w:val="003878F2"/>
    <w:rsid w:val="00387D80"/>
    <w:rsid w:val="00387EB4"/>
    <w:rsid w:val="0039067A"/>
    <w:rsid w:val="00390797"/>
    <w:rsid w:val="00390934"/>
    <w:rsid w:val="00390AD6"/>
    <w:rsid w:val="00390CA8"/>
    <w:rsid w:val="00390D5B"/>
    <w:rsid w:val="00390F08"/>
    <w:rsid w:val="00391273"/>
    <w:rsid w:val="003914B1"/>
    <w:rsid w:val="003919A4"/>
    <w:rsid w:val="00391AD5"/>
    <w:rsid w:val="00392142"/>
    <w:rsid w:val="00392175"/>
    <w:rsid w:val="003926B3"/>
    <w:rsid w:val="00392A9C"/>
    <w:rsid w:val="00392EA9"/>
    <w:rsid w:val="00392FE4"/>
    <w:rsid w:val="003936F0"/>
    <w:rsid w:val="00393801"/>
    <w:rsid w:val="0039381C"/>
    <w:rsid w:val="00393AB5"/>
    <w:rsid w:val="00393D43"/>
    <w:rsid w:val="00393F44"/>
    <w:rsid w:val="00394D75"/>
    <w:rsid w:val="00394DB7"/>
    <w:rsid w:val="0039512D"/>
    <w:rsid w:val="003955CE"/>
    <w:rsid w:val="0039580D"/>
    <w:rsid w:val="00395A3C"/>
    <w:rsid w:val="003961A6"/>
    <w:rsid w:val="0039693C"/>
    <w:rsid w:val="00396F70"/>
    <w:rsid w:val="003970BA"/>
    <w:rsid w:val="00397209"/>
    <w:rsid w:val="003972D9"/>
    <w:rsid w:val="0039757D"/>
    <w:rsid w:val="00397E1B"/>
    <w:rsid w:val="003A04DD"/>
    <w:rsid w:val="003A0619"/>
    <w:rsid w:val="003A07F2"/>
    <w:rsid w:val="003A0DA2"/>
    <w:rsid w:val="003A1260"/>
    <w:rsid w:val="003A13BE"/>
    <w:rsid w:val="003A1F92"/>
    <w:rsid w:val="003A208D"/>
    <w:rsid w:val="003A2536"/>
    <w:rsid w:val="003A2821"/>
    <w:rsid w:val="003A340D"/>
    <w:rsid w:val="003A3BBE"/>
    <w:rsid w:val="003A3BE2"/>
    <w:rsid w:val="003A3DA6"/>
    <w:rsid w:val="003A40BA"/>
    <w:rsid w:val="003A4647"/>
    <w:rsid w:val="003A49D2"/>
    <w:rsid w:val="003A4A69"/>
    <w:rsid w:val="003A5263"/>
    <w:rsid w:val="003A5302"/>
    <w:rsid w:val="003A535C"/>
    <w:rsid w:val="003A5382"/>
    <w:rsid w:val="003A5796"/>
    <w:rsid w:val="003A5D23"/>
    <w:rsid w:val="003A5F10"/>
    <w:rsid w:val="003A602D"/>
    <w:rsid w:val="003A634D"/>
    <w:rsid w:val="003A6651"/>
    <w:rsid w:val="003A6B82"/>
    <w:rsid w:val="003A6C03"/>
    <w:rsid w:val="003A6CE6"/>
    <w:rsid w:val="003A6EB4"/>
    <w:rsid w:val="003A705A"/>
    <w:rsid w:val="003A7235"/>
    <w:rsid w:val="003A7285"/>
    <w:rsid w:val="003A74DE"/>
    <w:rsid w:val="003A7E55"/>
    <w:rsid w:val="003B07E4"/>
    <w:rsid w:val="003B0882"/>
    <w:rsid w:val="003B0DF0"/>
    <w:rsid w:val="003B0E71"/>
    <w:rsid w:val="003B1055"/>
    <w:rsid w:val="003B1586"/>
    <w:rsid w:val="003B161D"/>
    <w:rsid w:val="003B1A6B"/>
    <w:rsid w:val="003B1B17"/>
    <w:rsid w:val="003B2686"/>
    <w:rsid w:val="003B32C3"/>
    <w:rsid w:val="003B374E"/>
    <w:rsid w:val="003B37DA"/>
    <w:rsid w:val="003B3B59"/>
    <w:rsid w:val="003B3BD4"/>
    <w:rsid w:val="003B4189"/>
    <w:rsid w:val="003B45CF"/>
    <w:rsid w:val="003B4E2B"/>
    <w:rsid w:val="003B50C0"/>
    <w:rsid w:val="003B5886"/>
    <w:rsid w:val="003B5E46"/>
    <w:rsid w:val="003B5E57"/>
    <w:rsid w:val="003B5F45"/>
    <w:rsid w:val="003B60D9"/>
    <w:rsid w:val="003B6962"/>
    <w:rsid w:val="003B6B50"/>
    <w:rsid w:val="003B6F64"/>
    <w:rsid w:val="003B7112"/>
    <w:rsid w:val="003B7629"/>
    <w:rsid w:val="003B7C47"/>
    <w:rsid w:val="003C018F"/>
    <w:rsid w:val="003C035D"/>
    <w:rsid w:val="003C0398"/>
    <w:rsid w:val="003C044B"/>
    <w:rsid w:val="003C0638"/>
    <w:rsid w:val="003C0640"/>
    <w:rsid w:val="003C0832"/>
    <w:rsid w:val="003C08ED"/>
    <w:rsid w:val="003C08EF"/>
    <w:rsid w:val="003C0DEF"/>
    <w:rsid w:val="003C13A6"/>
    <w:rsid w:val="003C1412"/>
    <w:rsid w:val="003C1A82"/>
    <w:rsid w:val="003C1B46"/>
    <w:rsid w:val="003C1BB6"/>
    <w:rsid w:val="003C1CD7"/>
    <w:rsid w:val="003C225B"/>
    <w:rsid w:val="003C243E"/>
    <w:rsid w:val="003C2691"/>
    <w:rsid w:val="003C29AA"/>
    <w:rsid w:val="003C29F1"/>
    <w:rsid w:val="003C2CAA"/>
    <w:rsid w:val="003C3091"/>
    <w:rsid w:val="003C3612"/>
    <w:rsid w:val="003C373A"/>
    <w:rsid w:val="003C3D8F"/>
    <w:rsid w:val="003C42E4"/>
    <w:rsid w:val="003C42E9"/>
    <w:rsid w:val="003C4612"/>
    <w:rsid w:val="003C46D5"/>
    <w:rsid w:val="003C477E"/>
    <w:rsid w:val="003C4904"/>
    <w:rsid w:val="003C495D"/>
    <w:rsid w:val="003C4E04"/>
    <w:rsid w:val="003C523A"/>
    <w:rsid w:val="003C54C5"/>
    <w:rsid w:val="003C561E"/>
    <w:rsid w:val="003C5736"/>
    <w:rsid w:val="003C5941"/>
    <w:rsid w:val="003C6F05"/>
    <w:rsid w:val="003C707E"/>
    <w:rsid w:val="003C736E"/>
    <w:rsid w:val="003C749E"/>
    <w:rsid w:val="003C75AD"/>
    <w:rsid w:val="003C77B4"/>
    <w:rsid w:val="003C7BD8"/>
    <w:rsid w:val="003C7E90"/>
    <w:rsid w:val="003D01B1"/>
    <w:rsid w:val="003D0483"/>
    <w:rsid w:val="003D0647"/>
    <w:rsid w:val="003D0893"/>
    <w:rsid w:val="003D0E08"/>
    <w:rsid w:val="003D0ED3"/>
    <w:rsid w:val="003D0EF7"/>
    <w:rsid w:val="003D1094"/>
    <w:rsid w:val="003D1405"/>
    <w:rsid w:val="003D1666"/>
    <w:rsid w:val="003D1BC9"/>
    <w:rsid w:val="003D1F08"/>
    <w:rsid w:val="003D2047"/>
    <w:rsid w:val="003D2120"/>
    <w:rsid w:val="003D2B24"/>
    <w:rsid w:val="003D2BB7"/>
    <w:rsid w:val="003D2EDC"/>
    <w:rsid w:val="003D304E"/>
    <w:rsid w:val="003D396E"/>
    <w:rsid w:val="003D3CFD"/>
    <w:rsid w:val="003D4484"/>
    <w:rsid w:val="003D4AEC"/>
    <w:rsid w:val="003D4B1B"/>
    <w:rsid w:val="003D5017"/>
    <w:rsid w:val="003D5301"/>
    <w:rsid w:val="003D53F4"/>
    <w:rsid w:val="003D56EA"/>
    <w:rsid w:val="003D5905"/>
    <w:rsid w:val="003D5946"/>
    <w:rsid w:val="003D59D6"/>
    <w:rsid w:val="003D5B93"/>
    <w:rsid w:val="003D5E9B"/>
    <w:rsid w:val="003D5FF0"/>
    <w:rsid w:val="003D641C"/>
    <w:rsid w:val="003D66EE"/>
    <w:rsid w:val="003D6F58"/>
    <w:rsid w:val="003D71F9"/>
    <w:rsid w:val="003D7255"/>
    <w:rsid w:val="003D7931"/>
    <w:rsid w:val="003D7990"/>
    <w:rsid w:val="003D7A48"/>
    <w:rsid w:val="003D7A9B"/>
    <w:rsid w:val="003D7B1C"/>
    <w:rsid w:val="003D7EE1"/>
    <w:rsid w:val="003E0534"/>
    <w:rsid w:val="003E05D1"/>
    <w:rsid w:val="003E06E3"/>
    <w:rsid w:val="003E0D24"/>
    <w:rsid w:val="003E0DDC"/>
    <w:rsid w:val="003E1161"/>
    <w:rsid w:val="003E16B8"/>
    <w:rsid w:val="003E16DD"/>
    <w:rsid w:val="003E1879"/>
    <w:rsid w:val="003E1C79"/>
    <w:rsid w:val="003E1DDF"/>
    <w:rsid w:val="003E25E3"/>
    <w:rsid w:val="003E28B8"/>
    <w:rsid w:val="003E2908"/>
    <w:rsid w:val="003E2F55"/>
    <w:rsid w:val="003E300D"/>
    <w:rsid w:val="003E333B"/>
    <w:rsid w:val="003E33BD"/>
    <w:rsid w:val="003E34B6"/>
    <w:rsid w:val="003E3B40"/>
    <w:rsid w:val="003E3C6F"/>
    <w:rsid w:val="003E3E23"/>
    <w:rsid w:val="003E4404"/>
    <w:rsid w:val="003E4B16"/>
    <w:rsid w:val="003E4B3D"/>
    <w:rsid w:val="003E4EDE"/>
    <w:rsid w:val="003E5398"/>
    <w:rsid w:val="003E5AE2"/>
    <w:rsid w:val="003E5BD6"/>
    <w:rsid w:val="003E5C24"/>
    <w:rsid w:val="003E5F3E"/>
    <w:rsid w:val="003E60B6"/>
    <w:rsid w:val="003E68B5"/>
    <w:rsid w:val="003E6EDA"/>
    <w:rsid w:val="003E7993"/>
    <w:rsid w:val="003E79A9"/>
    <w:rsid w:val="003E7BE3"/>
    <w:rsid w:val="003E7C82"/>
    <w:rsid w:val="003E7D27"/>
    <w:rsid w:val="003E7E28"/>
    <w:rsid w:val="003F00B8"/>
    <w:rsid w:val="003F04F3"/>
    <w:rsid w:val="003F05B7"/>
    <w:rsid w:val="003F0736"/>
    <w:rsid w:val="003F0A8E"/>
    <w:rsid w:val="003F0D82"/>
    <w:rsid w:val="003F1022"/>
    <w:rsid w:val="003F1064"/>
    <w:rsid w:val="003F10B7"/>
    <w:rsid w:val="003F1100"/>
    <w:rsid w:val="003F162D"/>
    <w:rsid w:val="003F17C4"/>
    <w:rsid w:val="003F1BA0"/>
    <w:rsid w:val="003F1D53"/>
    <w:rsid w:val="003F1E72"/>
    <w:rsid w:val="003F243F"/>
    <w:rsid w:val="003F24B4"/>
    <w:rsid w:val="003F267C"/>
    <w:rsid w:val="003F271B"/>
    <w:rsid w:val="003F2742"/>
    <w:rsid w:val="003F29ED"/>
    <w:rsid w:val="003F2E77"/>
    <w:rsid w:val="003F2F62"/>
    <w:rsid w:val="003F3028"/>
    <w:rsid w:val="003F321F"/>
    <w:rsid w:val="003F336B"/>
    <w:rsid w:val="003F3651"/>
    <w:rsid w:val="003F3E8C"/>
    <w:rsid w:val="003F3F85"/>
    <w:rsid w:val="003F417E"/>
    <w:rsid w:val="003F468D"/>
    <w:rsid w:val="003F47A3"/>
    <w:rsid w:val="003F47ED"/>
    <w:rsid w:val="003F4CD1"/>
    <w:rsid w:val="003F521D"/>
    <w:rsid w:val="003F5309"/>
    <w:rsid w:val="003F54F7"/>
    <w:rsid w:val="003F5575"/>
    <w:rsid w:val="003F5664"/>
    <w:rsid w:val="003F57B5"/>
    <w:rsid w:val="003F5CBF"/>
    <w:rsid w:val="003F65E0"/>
    <w:rsid w:val="003F67E1"/>
    <w:rsid w:val="003F6CE6"/>
    <w:rsid w:val="003F6F59"/>
    <w:rsid w:val="003F74DC"/>
    <w:rsid w:val="003F7616"/>
    <w:rsid w:val="003F772C"/>
    <w:rsid w:val="003F77C5"/>
    <w:rsid w:val="003F7A80"/>
    <w:rsid w:val="003F7C48"/>
    <w:rsid w:val="003F7DA5"/>
    <w:rsid w:val="003F7E9B"/>
    <w:rsid w:val="004009FA"/>
    <w:rsid w:val="00400B63"/>
    <w:rsid w:val="00401184"/>
    <w:rsid w:val="00401367"/>
    <w:rsid w:val="0040148A"/>
    <w:rsid w:val="0040157F"/>
    <w:rsid w:val="00401E20"/>
    <w:rsid w:val="0040242C"/>
    <w:rsid w:val="004024EF"/>
    <w:rsid w:val="004029F7"/>
    <w:rsid w:val="004039E6"/>
    <w:rsid w:val="00404155"/>
    <w:rsid w:val="004046BA"/>
    <w:rsid w:val="0040514D"/>
    <w:rsid w:val="0040526F"/>
    <w:rsid w:val="00405AAB"/>
    <w:rsid w:val="00405B47"/>
    <w:rsid w:val="00405B4B"/>
    <w:rsid w:val="00405FBE"/>
    <w:rsid w:val="0040620C"/>
    <w:rsid w:val="004066D9"/>
    <w:rsid w:val="0040683B"/>
    <w:rsid w:val="00406C8E"/>
    <w:rsid w:val="0040765E"/>
    <w:rsid w:val="004076CD"/>
    <w:rsid w:val="00407811"/>
    <w:rsid w:val="00407819"/>
    <w:rsid w:val="00407900"/>
    <w:rsid w:val="00407E63"/>
    <w:rsid w:val="00410271"/>
    <w:rsid w:val="00410385"/>
    <w:rsid w:val="0041040F"/>
    <w:rsid w:val="00410619"/>
    <w:rsid w:val="0041086D"/>
    <w:rsid w:val="00410E3E"/>
    <w:rsid w:val="0041162F"/>
    <w:rsid w:val="004118E7"/>
    <w:rsid w:val="00411A03"/>
    <w:rsid w:val="00411C8E"/>
    <w:rsid w:val="00411C96"/>
    <w:rsid w:val="00411D5B"/>
    <w:rsid w:val="00411EED"/>
    <w:rsid w:val="00411F40"/>
    <w:rsid w:val="004120F9"/>
    <w:rsid w:val="0041221F"/>
    <w:rsid w:val="00412A14"/>
    <w:rsid w:val="00412B87"/>
    <w:rsid w:val="00413773"/>
    <w:rsid w:val="004137BE"/>
    <w:rsid w:val="00413A3C"/>
    <w:rsid w:val="00413B12"/>
    <w:rsid w:val="00413CC4"/>
    <w:rsid w:val="00413DE6"/>
    <w:rsid w:val="00413E1B"/>
    <w:rsid w:val="00413E5B"/>
    <w:rsid w:val="00414798"/>
    <w:rsid w:val="00414922"/>
    <w:rsid w:val="00414BFA"/>
    <w:rsid w:val="00414C29"/>
    <w:rsid w:val="00414F3B"/>
    <w:rsid w:val="00415005"/>
    <w:rsid w:val="00415049"/>
    <w:rsid w:val="004151F5"/>
    <w:rsid w:val="00415773"/>
    <w:rsid w:val="00415774"/>
    <w:rsid w:val="004159B2"/>
    <w:rsid w:val="00415BB7"/>
    <w:rsid w:val="00415C60"/>
    <w:rsid w:val="00415C67"/>
    <w:rsid w:val="00415EDE"/>
    <w:rsid w:val="00416208"/>
    <w:rsid w:val="00416838"/>
    <w:rsid w:val="00416A80"/>
    <w:rsid w:val="00416B05"/>
    <w:rsid w:val="00416B28"/>
    <w:rsid w:val="00416F45"/>
    <w:rsid w:val="004170E0"/>
    <w:rsid w:val="0041737E"/>
    <w:rsid w:val="004175C8"/>
    <w:rsid w:val="00417881"/>
    <w:rsid w:val="004205C6"/>
    <w:rsid w:val="00421322"/>
    <w:rsid w:val="00421A3B"/>
    <w:rsid w:val="00421DBE"/>
    <w:rsid w:val="00421EC9"/>
    <w:rsid w:val="004223E2"/>
    <w:rsid w:val="0042256D"/>
    <w:rsid w:val="0042294E"/>
    <w:rsid w:val="00422BB3"/>
    <w:rsid w:val="00422BBB"/>
    <w:rsid w:val="00422C3F"/>
    <w:rsid w:val="00422C52"/>
    <w:rsid w:val="00423160"/>
    <w:rsid w:val="00423164"/>
    <w:rsid w:val="0042381E"/>
    <w:rsid w:val="0042392E"/>
    <w:rsid w:val="00423E9D"/>
    <w:rsid w:val="004243F7"/>
    <w:rsid w:val="0042455A"/>
    <w:rsid w:val="00424650"/>
    <w:rsid w:val="00424818"/>
    <w:rsid w:val="0042498F"/>
    <w:rsid w:val="00424A60"/>
    <w:rsid w:val="00424B0B"/>
    <w:rsid w:val="00424B81"/>
    <w:rsid w:val="00424C55"/>
    <w:rsid w:val="00424CF3"/>
    <w:rsid w:val="00424EE1"/>
    <w:rsid w:val="004252ED"/>
    <w:rsid w:val="004262B3"/>
    <w:rsid w:val="0042661B"/>
    <w:rsid w:val="00426815"/>
    <w:rsid w:val="0042693E"/>
    <w:rsid w:val="00426F4A"/>
    <w:rsid w:val="00427509"/>
    <w:rsid w:val="00427526"/>
    <w:rsid w:val="00427925"/>
    <w:rsid w:val="00427ADC"/>
    <w:rsid w:val="00427F26"/>
    <w:rsid w:val="00427F4C"/>
    <w:rsid w:val="0043069B"/>
    <w:rsid w:val="00430999"/>
    <w:rsid w:val="004309A1"/>
    <w:rsid w:val="004309CE"/>
    <w:rsid w:val="00430E02"/>
    <w:rsid w:val="004311CC"/>
    <w:rsid w:val="00431255"/>
    <w:rsid w:val="0043140D"/>
    <w:rsid w:val="0043148A"/>
    <w:rsid w:val="00431508"/>
    <w:rsid w:val="00431594"/>
    <w:rsid w:val="0043232E"/>
    <w:rsid w:val="004329F6"/>
    <w:rsid w:val="004332A5"/>
    <w:rsid w:val="004332DD"/>
    <w:rsid w:val="004337F0"/>
    <w:rsid w:val="00433982"/>
    <w:rsid w:val="00433DB2"/>
    <w:rsid w:val="00433E8E"/>
    <w:rsid w:val="00433FAF"/>
    <w:rsid w:val="0043403E"/>
    <w:rsid w:val="00434BE4"/>
    <w:rsid w:val="00434D1D"/>
    <w:rsid w:val="00435235"/>
    <w:rsid w:val="004353DB"/>
    <w:rsid w:val="00435564"/>
    <w:rsid w:val="00435A04"/>
    <w:rsid w:val="00435F7A"/>
    <w:rsid w:val="00436173"/>
    <w:rsid w:val="004362C3"/>
    <w:rsid w:val="0043632E"/>
    <w:rsid w:val="00436559"/>
    <w:rsid w:val="00436678"/>
    <w:rsid w:val="0043698B"/>
    <w:rsid w:val="00436DCB"/>
    <w:rsid w:val="00436EB5"/>
    <w:rsid w:val="00436FFC"/>
    <w:rsid w:val="0043761D"/>
    <w:rsid w:val="004376E0"/>
    <w:rsid w:val="004378B5"/>
    <w:rsid w:val="00437F8D"/>
    <w:rsid w:val="00440215"/>
    <w:rsid w:val="0044046D"/>
    <w:rsid w:val="0044091C"/>
    <w:rsid w:val="004409FE"/>
    <w:rsid w:val="00440D00"/>
    <w:rsid w:val="00441464"/>
    <w:rsid w:val="00441790"/>
    <w:rsid w:val="00441A8B"/>
    <w:rsid w:val="00441D70"/>
    <w:rsid w:val="00441F38"/>
    <w:rsid w:val="00442004"/>
    <w:rsid w:val="004422D8"/>
    <w:rsid w:val="004427C0"/>
    <w:rsid w:val="00442843"/>
    <w:rsid w:val="004433B3"/>
    <w:rsid w:val="00443754"/>
    <w:rsid w:val="00443986"/>
    <w:rsid w:val="00443997"/>
    <w:rsid w:val="00444053"/>
    <w:rsid w:val="004441B6"/>
    <w:rsid w:val="00444586"/>
    <w:rsid w:val="00444D82"/>
    <w:rsid w:val="00444EEB"/>
    <w:rsid w:val="00444F5C"/>
    <w:rsid w:val="00445829"/>
    <w:rsid w:val="00445CDF"/>
    <w:rsid w:val="00446285"/>
    <w:rsid w:val="00446400"/>
    <w:rsid w:val="004466E6"/>
    <w:rsid w:val="00446A58"/>
    <w:rsid w:val="00446E23"/>
    <w:rsid w:val="00447218"/>
    <w:rsid w:val="00447481"/>
    <w:rsid w:val="0044775A"/>
    <w:rsid w:val="0045076C"/>
    <w:rsid w:val="00450B21"/>
    <w:rsid w:val="00450C92"/>
    <w:rsid w:val="00450CA3"/>
    <w:rsid w:val="00450EB3"/>
    <w:rsid w:val="00452177"/>
    <w:rsid w:val="004521B6"/>
    <w:rsid w:val="00452331"/>
    <w:rsid w:val="0045234F"/>
    <w:rsid w:val="00452408"/>
    <w:rsid w:val="00452828"/>
    <w:rsid w:val="004528E7"/>
    <w:rsid w:val="00452BC9"/>
    <w:rsid w:val="00452F86"/>
    <w:rsid w:val="00453436"/>
    <w:rsid w:val="0045378E"/>
    <w:rsid w:val="00453835"/>
    <w:rsid w:val="0045397A"/>
    <w:rsid w:val="00453C17"/>
    <w:rsid w:val="00453CA0"/>
    <w:rsid w:val="00454166"/>
    <w:rsid w:val="0045449A"/>
    <w:rsid w:val="004545D2"/>
    <w:rsid w:val="004548A2"/>
    <w:rsid w:val="00454977"/>
    <w:rsid w:val="00454C46"/>
    <w:rsid w:val="00454F3A"/>
    <w:rsid w:val="00455076"/>
    <w:rsid w:val="00455464"/>
    <w:rsid w:val="004556A1"/>
    <w:rsid w:val="00455AEF"/>
    <w:rsid w:val="00455F2F"/>
    <w:rsid w:val="00456271"/>
    <w:rsid w:val="00456753"/>
    <w:rsid w:val="004568F1"/>
    <w:rsid w:val="00456BF4"/>
    <w:rsid w:val="00456C69"/>
    <w:rsid w:val="00457684"/>
    <w:rsid w:val="004578E1"/>
    <w:rsid w:val="00457904"/>
    <w:rsid w:val="004602F2"/>
    <w:rsid w:val="004608EE"/>
    <w:rsid w:val="00460C22"/>
    <w:rsid w:val="00460EAD"/>
    <w:rsid w:val="00460ED8"/>
    <w:rsid w:val="00461089"/>
    <w:rsid w:val="00461755"/>
    <w:rsid w:val="00461F00"/>
    <w:rsid w:val="00461F77"/>
    <w:rsid w:val="00462116"/>
    <w:rsid w:val="00462227"/>
    <w:rsid w:val="0046231C"/>
    <w:rsid w:val="0046287B"/>
    <w:rsid w:val="00462ADC"/>
    <w:rsid w:val="00462B4E"/>
    <w:rsid w:val="00462C5B"/>
    <w:rsid w:val="00463307"/>
    <w:rsid w:val="0046346A"/>
    <w:rsid w:val="00463CBA"/>
    <w:rsid w:val="00463E86"/>
    <w:rsid w:val="00463FB9"/>
    <w:rsid w:val="00464391"/>
    <w:rsid w:val="0046493A"/>
    <w:rsid w:val="00464AC2"/>
    <w:rsid w:val="00464D56"/>
    <w:rsid w:val="00464F6C"/>
    <w:rsid w:val="004651B0"/>
    <w:rsid w:val="004656A3"/>
    <w:rsid w:val="00465C39"/>
    <w:rsid w:val="00465D2F"/>
    <w:rsid w:val="00465E7F"/>
    <w:rsid w:val="0046604C"/>
    <w:rsid w:val="00466484"/>
    <w:rsid w:val="00466944"/>
    <w:rsid w:val="00467150"/>
    <w:rsid w:val="00470A93"/>
    <w:rsid w:val="00470B8D"/>
    <w:rsid w:val="00470DE0"/>
    <w:rsid w:val="00470E32"/>
    <w:rsid w:val="00470F4F"/>
    <w:rsid w:val="004710DA"/>
    <w:rsid w:val="004710F3"/>
    <w:rsid w:val="00471A74"/>
    <w:rsid w:val="00471D79"/>
    <w:rsid w:val="00471E5E"/>
    <w:rsid w:val="004721B5"/>
    <w:rsid w:val="004723AC"/>
    <w:rsid w:val="004728C0"/>
    <w:rsid w:val="00472A5A"/>
    <w:rsid w:val="00472A9D"/>
    <w:rsid w:val="00472CBB"/>
    <w:rsid w:val="00473141"/>
    <w:rsid w:val="00473393"/>
    <w:rsid w:val="004736AE"/>
    <w:rsid w:val="0047409D"/>
    <w:rsid w:val="0047426F"/>
    <w:rsid w:val="00474409"/>
    <w:rsid w:val="00474B47"/>
    <w:rsid w:val="0047577C"/>
    <w:rsid w:val="00475ADE"/>
    <w:rsid w:val="00475CFB"/>
    <w:rsid w:val="00475EDC"/>
    <w:rsid w:val="00476993"/>
    <w:rsid w:val="00476C2E"/>
    <w:rsid w:val="00477380"/>
    <w:rsid w:val="0047777C"/>
    <w:rsid w:val="00480055"/>
    <w:rsid w:val="00480152"/>
    <w:rsid w:val="004802C7"/>
    <w:rsid w:val="00480745"/>
    <w:rsid w:val="0048078D"/>
    <w:rsid w:val="00480889"/>
    <w:rsid w:val="00480985"/>
    <w:rsid w:val="00480AFD"/>
    <w:rsid w:val="00480C4E"/>
    <w:rsid w:val="004810CB"/>
    <w:rsid w:val="00481494"/>
    <w:rsid w:val="004817C7"/>
    <w:rsid w:val="00481E98"/>
    <w:rsid w:val="00481EE6"/>
    <w:rsid w:val="00481F31"/>
    <w:rsid w:val="00481FC9"/>
    <w:rsid w:val="0048206F"/>
    <w:rsid w:val="004824FA"/>
    <w:rsid w:val="004825FD"/>
    <w:rsid w:val="00482A1F"/>
    <w:rsid w:val="00482A70"/>
    <w:rsid w:val="00482E51"/>
    <w:rsid w:val="00483037"/>
    <w:rsid w:val="00483143"/>
    <w:rsid w:val="0048345F"/>
    <w:rsid w:val="004836EA"/>
    <w:rsid w:val="00483829"/>
    <w:rsid w:val="00483C97"/>
    <w:rsid w:val="00483CB2"/>
    <w:rsid w:val="00484741"/>
    <w:rsid w:val="004848B0"/>
    <w:rsid w:val="004855AE"/>
    <w:rsid w:val="004855B6"/>
    <w:rsid w:val="00485A47"/>
    <w:rsid w:val="00485A51"/>
    <w:rsid w:val="00485D93"/>
    <w:rsid w:val="0048625A"/>
    <w:rsid w:val="004865F2"/>
    <w:rsid w:val="00486D4C"/>
    <w:rsid w:val="00487093"/>
    <w:rsid w:val="004870D8"/>
    <w:rsid w:val="004877BA"/>
    <w:rsid w:val="00487A15"/>
    <w:rsid w:val="00487BD2"/>
    <w:rsid w:val="00490021"/>
    <w:rsid w:val="00490712"/>
    <w:rsid w:val="0049086F"/>
    <w:rsid w:val="00490CB6"/>
    <w:rsid w:val="00490EBE"/>
    <w:rsid w:val="00491068"/>
    <w:rsid w:val="00491573"/>
    <w:rsid w:val="00491AD5"/>
    <w:rsid w:val="004923C2"/>
    <w:rsid w:val="00492497"/>
    <w:rsid w:val="00492680"/>
    <w:rsid w:val="004926DC"/>
    <w:rsid w:val="004928EC"/>
    <w:rsid w:val="0049302B"/>
    <w:rsid w:val="004931B0"/>
    <w:rsid w:val="00493A04"/>
    <w:rsid w:val="00493B5B"/>
    <w:rsid w:val="004940A4"/>
    <w:rsid w:val="0049437A"/>
    <w:rsid w:val="0049467D"/>
    <w:rsid w:val="00494C99"/>
    <w:rsid w:val="00494E6B"/>
    <w:rsid w:val="00494FC0"/>
    <w:rsid w:val="00495847"/>
    <w:rsid w:val="0049585F"/>
    <w:rsid w:val="00495FCE"/>
    <w:rsid w:val="00496014"/>
    <w:rsid w:val="004960AE"/>
    <w:rsid w:val="00496C7E"/>
    <w:rsid w:val="0049722B"/>
    <w:rsid w:val="004978B6"/>
    <w:rsid w:val="004979FA"/>
    <w:rsid w:val="00497D42"/>
    <w:rsid w:val="004A05B1"/>
    <w:rsid w:val="004A091E"/>
    <w:rsid w:val="004A09C1"/>
    <w:rsid w:val="004A0AA3"/>
    <w:rsid w:val="004A0B14"/>
    <w:rsid w:val="004A0B61"/>
    <w:rsid w:val="004A0BAB"/>
    <w:rsid w:val="004A1014"/>
    <w:rsid w:val="004A1607"/>
    <w:rsid w:val="004A1883"/>
    <w:rsid w:val="004A1914"/>
    <w:rsid w:val="004A1983"/>
    <w:rsid w:val="004A1A2D"/>
    <w:rsid w:val="004A1B26"/>
    <w:rsid w:val="004A1D34"/>
    <w:rsid w:val="004A1EC6"/>
    <w:rsid w:val="004A203F"/>
    <w:rsid w:val="004A252E"/>
    <w:rsid w:val="004A257A"/>
    <w:rsid w:val="004A2A45"/>
    <w:rsid w:val="004A2AB0"/>
    <w:rsid w:val="004A2BAE"/>
    <w:rsid w:val="004A2BCC"/>
    <w:rsid w:val="004A2F81"/>
    <w:rsid w:val="004A3147"/>
    <w:rsid w:val="004A3348"/>
    <w:rsid w:val="004A3836"/>
    <w:rsid w:val="004A3B40"/>
    <w:rsid w:val="004A3C66"/>
    <w:rsid w:val="004A3F5E"/>
    <w:rsid w:val="004A4291"/>
    <w:rsid w:val="004A439C"/>
    <w:rsid w:val="004A440B"/>
    <w:rsid w:val="004A50D4"/>
    <w:rsid w:val="004A5B2F"/>
    <w:rsid w:val="004A5B90"/>
    <w:rsid w:val="004A5E0F"/>
    <w:rsid w:val="004A5E66"/>
    <w:rsid w:val="004A60EB"/>
    <w:rsid w:val="004A6FF0"/>
    <w:rsid w:val="004A71CF"/>
    <w:rsid w:val="004A76D5"/>
    <w:rsid w:val="004A7BB3"/>
    <w:rsid w:val="004A7D98"/>
    <w:rsid w:val="004A7E0C"/>
    <w:rsid w:val="004B001D"/>
    <w:rsid w:val="004B015C"/>
    <w:rsid w:val="004B0537"/>
    <w:rsid w:val="004B0C3F"/>
    <w:rsid w:val="004B0CEF"/>
    <w:rsid w:val="004B10D7"/>
    <w:rsid w:val="004B1114"/>
    <w:rsid w:val="004B12FC"/>
    <w:rsid w:val="004B182C"/>
    <w:rsid w:val="004B196A"/>
    <w:rsid w:val="004B198A"/>
    <w:rsid w:val="004B256C"/>
    <w:rsid w:val="004B2915"/>
    <w:rsid w:val="004B304E"/>
    <w:rsid w:val="004B34A8"/>
    <w:rsid w:val="004B360A"/>
    <w:rsid w:val="004B3734"/>
    <w:rsid w:val="004B3A1D"/>
    <w:rsid w:val="004B3A4B"/>
    <w:rsid w:val="004B3CDA"/>
    <w:rsid w:val="004B3DA3"/>
    <w:rsid w:val="004B474F"/>
    <w:rsid w:val="004B4752"/>
    <w:rsid w:val="004B486F"/>
    <w:rsid w:val="004B4CF7"/>
    <w:rsid w:val="004B4E03"/>
    <w:rsid w:val="004B5029"/>
    <w:rsid w:val="004B50FA"/>
    <w:rsid w:val="004B5150"/>
    <w:rsid w:val="004B53B3"/>
    <w:rsid w:val="004B5870"/>
    <w:rsid w:val="004B5AE9"/>
    <w:rsid w:val="004B5F25"/>
    <w:rsid w:val="004B677F"/>
    <w:rsid w:val="004B69B5"/>
    <w:rsid w:val="004B6A56"/>
    <w:rsid w:val="004B6AF6"/>
    <w:rsid w:val="004B6DD2"/>
    <w:rsid w:val="004B6DFB"/>
    <w:rsid w:val="004B6E88"/>
    <w:rsid w:val="004B6EFB"/>
    <w:rsid w:val="004B73B8"/>
    <w:rsid w:val="004B7406"/>
    <w:rsid w:val="004B79C7"/>
    <w:rsid w:val="004B7A8A"/>
    <w:rsid w:val="004B7D28"/>
    <w:rsid w:val="004B7FDD"/>
    <w:rsid w:val="004C00ED"/>
    <w:rsid w:val="004C0B14"/>
    <w:rsid w:val="004C0C70"/>
    <w:rsid w:val="004C0D8E"/>
    <w:rsid w:val="004C0F64"/>
    <w:rsid w:val="004C1052"/>
    <w:rsid w:val="004C15E7"/>
    <w:rsid w:val="004C173E"/>
    <w:rsid w:val="004C1D1D"/>
    <w:rsid w:val="004C1DB2"/>
    <w:rsid w:val="004C1DD4"/>
    <w:rsid w:val="004C1E39"/>
    <w:rsid w:val="004C1F27"/>
    <w:rsid w:val="004C224C"/>
    <w:rsid w:val="004C22D0"/>
    <w:rsid w:val="004C24C8"/>
    <w:rsid w:val="004C2739"/>
    <w:rsid w:val="004C2B37"/>
    <w:rsid w:val="004C2C69"/>
    <w:rsid w:val="004C31E9"/>
    <w:rsid w:val="004C3446"/>
    <w:rsid w:val="004C34BF"/>
    <w:rsid w:val="004C350B"/>
    <w:rsid w:val="004C358E"/>
    <w:rsid w:val="004C358F"/>
    <w:rsid w:val="004C39A7"/>
    <w:rsid w:val="004C3A92"/>
    <w:rsid w:val="004C3D56"/>
    <w:rsid w:val="004C3DA1"/>
    <w:rsid w:val="004C41BD"/>
    <w:rsid w:val="004C4229"/>
    <w:rsid w:val="004C4515"/>
    <w:rsid w:val="004C4B0C"/>
    <w:rsid w:val="004C4C87"/>
    <w:rsid w:val="004C4ECC"/>
    <w:rsid w:val="004C51EA"/>
    <w:rsid w:val="004C5926"/>
    <w:rsid w:val="004C5EA1"/>
    <w:rsid w:val="004C5F99"/>
    <w:rsid w:val="004C63E7"/>
    <w:rsid w:val="004C6752"/>
    <w:rsid w:val="004C69A2"/>
    <w:rsid w:val="004C6E3A"/>
    <w:rsid w:val="004C72D8"/>
    <w:rsid w:val="004C768D"/>
    <w:rsid w:val="004C796E"/>
    <w:rsid w:val="004C7C83"/>
    <w:rsid w:val="004D0161"/>
    <w:rsid w:val="004D049E"/>
    <w:rsid w:val="004D08CE"/>
    <w:rsid w:val="004D0927"/>
    <w:rsid w:val="004D0C6A"/>
    <w:rsid w:val="004D1364"/>
    <w:rsid w:val="004D13B1"/>
    <w:rsid w:val="004D13B7"/>
    <w:rsid w:val="004D14EF"/>
    <w:rsid w:val="004D20CC"/>
    <w:rsid w:val="004D214D"/>
    <w:rsid w:val="004D2211"/>
    <w:rsid w:val="004D26C9"/>
    <w:rsid w:val="004D301B"/>
    <w:rsid w:val="004D306C"/>
    <w:rsid w:val="004D3343"/>
    <w:rsid w:val="004D33CE"/>
    <w:rsid w:val="004D380C"/>
    <w:rsid w:val="004D3A09"/>
    <w:rsid w:val="004D3D21"/>
    <w:rsid w:val="004D43A3"/>
    <w:rsid w:val="004D4605"/>
    <w:rsid w:val="004D471E"/>
    <w:rsid w:val="004D47EF"/>
    <w:rsid w:val="004D4AA1"/>
    <w:rsid w:val="004D4DA4"/>
    <w:rsid w:val="004D4F91"/>
    <w:rsid w:val="004D5188"/>
    <w:rsid w:val="004D5987"/>
    <w:rsid w:val="004D6318"/>
    <w:rsid w:val="004D63A7"/>
    <w:rsid w:val="004D67DC"/>
    <w:rsid w:val="004D6AC9"/>
    <w:rsid w:val="004D6D9E"/>
    <w:rsid w:val="004D719E"/>
    <w:rsid w:val="004D71F5"/>
    <w:rsid w:val="004D7693"/>
    <w:rsid w:val="004D7923"/>
    <w:rsid w:val="004D793F"/>
    <w:rsid w:val="004D7973"/>
    <w:rsid w:val="004E02A0"/>
    <w:rsid w:val="004E0415"/>
    <w:rsid w:val="004E0525"/>
    <w:rsid w:val="004E07BA"/>
    <w:rsid w:val="004E080D"/>
    <w:rsid w:val="004E09D5"/>
    <w:rsid w:val="004E0AAD"/>
    <w:rsid w:val="004E0D1F"/>
    <w:rsid w:val="004E1376"/>
    <w:rsid w:val="004E1676"/>
    <w:rsid w:val="004E16B8"/>
    <w:rsid w:val="004E1A4A"/>
    <w:rsid w:val="004E1BAF"/>
    <w:rsid w:val="004E1FF9"/>
    <w:rsid w:val="004E24E4"/>
    <w:rsid w:val="004E2851"/>
    <w:rsid w:val="004E28D9"/>
    <w:rsid w:val="004E2906"/>
    <w:rsid w:val="004E2A26"/>
    <w:rsid w:val="004E2C5B"/>
    <w:rsid w:val="004E2CD8"/>
    <w:rsid w:val="004E2D91"/>
    <w:rsid w:val="004E32EC"/>
    <w:rsid w:val="004E3455"/>
    <w:rsid w:val="004E34E2"/>
    <w:rsid w:val="004E3FE4"/>
    <w:rsid w:val="004E4133"/>
    <w:rsid w:val="004E4524"/>
    <w:rsid w:val="004E455B"/>
    <w:rsid w:val="004E4806"/>
    <w:rsid w:val="004E4A0B"/>
    <w:rsid w:val="004E4DDB"/>
    <w:rsid w:val="004E55B5"/>
    <w:rsid w:val="004E5E88"/>
    <w:rsid w:val="004E6154"/>
    <w:rsid w:val="004E6379"/>
    <w:rsid w:val="004E6387"/>
    <w:rsid w:val="004E65FD"/>
    <w:rsid w:val="004E68E6"/>
    <w:rsid w:val="004E6D6A"/>
    <w:rsid w:val="004E75DB"/>
    <w:rsid w:val="004E7B3C"/>
    <w:rsid w:val="004E7B67"/>
    <w:rsid w:val="004F02B5"/>
    <w:rsid w:val="004F04B7"/>
    <w:rsid w:val="004F0C01"/>
    <w:rsid w:val="004F0C0C"/>
    <w:rsid w:val="004F1239"/>
    <w:rsid w:val="004F1318"/>
    <w:rsid w:val="004F1361"/>
    <w:rsid w:val="004F14E3"/>
    <w:rsid w:val="004F151C"/>
    <w:rsid w:val="004F18B3"/>
    <w:rsid w:val="004F260C"/>
    <w:rsid w:val="004F2690"/>
    <w:rsid w:val="004F2695"/>
    <w:rsid w:val="004F3005"/>
    <w:rsid w:val="004F3009"/>
    <w:rsid w:val="004F325B"/>
    <w:rsid w:val="004F3D3A"/>
    <w:rsid w:val="004F4426"/>
    <w:rsid w:val="004F444E"/>
    <w:rsid w:val="004F45BD"/>
    <w:rsid w:val="004F4637"/>
    <w:rsid w:val="004F4808"/>
    <w:rsid w:val="004F48FA"/>
    <w:rsid w:val="004F58F0"/>
    <w:rsid w:val="004F5B3B"/>
    <w:rsid w:val="004F63D5"/>
    <w:rsid w:val="004F661D"/>
    <w:rsid w:val="004F6831"/>
    <w:rsid w:val="004F6B1B"/>
    <w:rsid w:val="004F6CD3"/>
    <w:rsid w:val="004F6D49"/>
    <w:rsid w:val="004F6EE0"/>
    <w:rsid w:val="004F7093"/>
    <w:rsid w:val="004F7139"/>
    <w:rsid w:val="004F73AB"/>
    <w:rsid w:val="004F7437"/>
    <w:rsid w:val="004F743A"/>
    <w:rsid w:val="004F7C51"/>
    <w:rsid w:val="005001F9"/>
    <w:rsid w:val="00500616"/>
    <w:rsid w:val="00500B28"/>
    <w:rsid w:val="00500C89"/>
    <w:rsid w:val="00500F10"/>
    <w:rsid w:val="00500FC6"/>
    <w:rsid w:val="005012AD"/>
    <w:rsid w:val="00501450"/>
    <w:rsid w:val="005021F4"/>
    <w:rsid w:val="00502352"/>
    <w:rsid w:val="005024D5"/>
    <w:rsid w:val="00502826"/>
    <w:rsid w:val="00502940"/>
    <w:rsid w:val="00502E12"/>
    <w:rsid w:val="00502E31"/>
    <w:rsid w:val="0050351E"/>
    <w:rsid w:val="00503A1D"/>
    <w:rsid w:val="00503BD4"/>
    <w:rsid w:val="00504394"/>
    <w:rsid w:val="00504625"/>
    <w:rsid w:val="00504810"/>
    <w:rsid w:val="00504DEA"/>
    <w:rsid w:val="00505443"/>
    <w:rsid w:val="00505779"/>
    <w:rsid w:val="00505C16"/>
    <w:rsid w:val="00505FE4"/>
    <w:rsid w:val="005063B9"/>
    <w:rsid w:val="005067D4"/>
    <w:rsid w:val="00506813"/>
    <w:rsid w:val="00506841"/>
    <w:rsid w:val="00506AB5"/>
    <w:rsid w:val="00506FC1"/>
    <w:rsid w:val="00506FDD"/>
    <w:rsid w:val="0050700E"/>
    <w:rsid w:val="00507609"/>
    <w:rsid w:val="00507672"/>
    <w:rsid w:val="0050767F"/>
    <w:rsid w:val="005077B7"/>
    <w:rsid w:val="0050785C"/>
    <w:rsid w:val="0050790A"/>
    <w:rsid w:val="00507A47"/>
    <w:rsid w:val="00507D36"/>
    <w:rsid w:val="00507EE7"/>
    <w:rsid w:val="005103C2"/>
    <w:rsid w:val="005104AB"/>
    <w:rsid w:val="005105F2"/>
    <w:rsid w:val="00510700"/>
    <w:rsid w:val="0051084F"/>
    <w:rsid w:val="00510A23"/>
    <w:rsid w:val="00510ABA"/>
    <w:rsid w:val="00510ACB"/>
    <w:rsid w:val="00510F27"/>
    <w:rsid w:val="00511458"/>
    <w:rsid w:val="00511459"/>
    <w:rsid w:val="005119BB"/>
    <w:rsid w:val="00511D13"/>
    <w:rsid w:val="00512008"/>
    <w:rsid w:val="00512405"/>
    <w:rsid w:val="00512C57"/>
    <w:rsid w:val="00513814"/>
    <w:rsid w:val="00513864"/>
    <w:rsid w:val="00513C25"/>
    <w:rsid w:val="00513D95"/>
    <w:rsid w:val="00513E30"/>
    <w:rsid w:val="00513F6B"/>
    <w:rsid w:val="00513FF5"/>
    <w:rsid w:val="005141E9"/>
    <w:rsid w:val="005142DA"/>
    <w:rsid w:val="00514559"/>
    <w:rsid w:val="005145DF"/>
    <w:rsid w:val="005149D8"/>
    <w:rsid w:val="00514CC6"/>
    <w:rsid w:val="005150E4"/>
    <w:rsid w:val="0051530A"/>
    <w:rsid w:val="0051531E"/>
    <w:rsid w:val="00515E2A"/>
    <w:rsid w:val="00515F48"/>
    <w:rsid w:val="00515FEE"/>
    <w:rsid w:val="00516268"/>
    <w:rsid w:val="00516601"/>
    <w:rsid w:val="00516774"/>
    <w:rsid w:val="00516AD5"/>
    <w:rsid w:val="00516B52"/>
    <w:rsid w:val="00516CB4"/>
    <w:rsid w:val="00517318"/>
    <w:rsid w:val="00517851"/>
    <w:rsid w:val="005178DD"/>
    <w:rsid w:val="00517C98"/>
    <w:rsid w:val="00517D64"/>
    <w:rsid w:val="00517DB6"/>
    <w:rsid w:val="0052040C"/>
    <w:rsid w:val="00520A9A"/>
    <w:rsid w:val="00520B55"/>
    <w:rsid w:val="00521054"/>
    <w:rsid w:val="00521232"/>
    <w:rsid w:val="005213E9"/>
    <w:rsid w:val="00522B99"/>
    <w:rsid w:val="00522C10"/>
    <w:rsid w:val="00523435"/>
    <w:rsid w:val="0052343A"/>
    <w:rsid w:val="00523592"/>
    <w:rsid w:val="00523801"/>
    <w:rsid w:val="00523EC5"/>
    <w:rsid w:val="005240E9"/>
    <w:rsid w:val="00524102"/>
    <w:rsid w:val="005246FD"/>
    <w:rsid w:val="00524727"/>
    <w:rsid w:val="00524C09"/>
    <w:rsid w:val="0052516F"/>
    <w:rsid w:val="005255F8"/>
    <w:rsid w:val="00525A2F"/>
    <w:rsid w:val="00525CE1"/>
    <w:rsid w:val="00525F1A"/>
    <w:rsid w:val="0052607F"/>
    <w:rsid w:val="0052640A"/>
    <w:rsid w:val="0052651A"/>
    <w:rsid w:val="005265AD"/>
    <w:rsid w:val="0052685A"/>
    <w:rsid w:val="00526B47"/>
    <w:rsid w:val="00526E84"/>
    <w:rsid w:val="005273A0"/>
    <w:rsid w:val="0052744B"/>
    <w:rsid w:val="0052751A"/>
    <w:rsid w:val="0052757E"/>
    <w:rsid w:val="00527A6F"/>
    <w:rsid w:val="00527AB2"/>
    <w:rsid w:val="00527BEF"/>
    <w:rsid w:val="00527C4D"/>
    <w:rsid w:val="00527D51"/>
    <w:rsid w:val="005303C6"/>
    <w:rsid w:val="00530BA4"/>
    <w:rsid w:val="005310F1"/>
    <w:rsid w:val="005312C2"/>
    <w:rsid w:val="0053133C"/>
    <w:rsid w:val="00531DC6"/>
    <w:rsid w:val="00531E4E"/>
    <w:rsid w:val="00532001"/>
    <w:rsid w:val="005321E3"/>
    <w:rsid w:val="0053231B"/>
    <w:rsid w:val="005324F6"/>
    <w:rsid w:val="00532B95"/>
    <w:rsid w:val="0053320B"/>
    <w:rsid w:val="0053387D"/>
    <w:rsid w:val="00533A73"/>
    <w:rsid w:val="00533ADF"/>
    <w:rsid w:val="00533C1C"/>
    <w:rsid w:val="005340CB"/>
    <w:rsid w:val="005348CB"/>
    <w:rsid w:val="00534EE0"/>
    <w:rsid w:val="0053519B"/>
    <w:rsid w:val="00535972"/>
    <w:rsid w:val="00535B22"/>
    <w:rsid w:val="00535E32"/>
    <w:rsid w:val="00535E7B"/>
    <w:rsid w:val="00535EAF"/>
    <w:rsid w:val="00536045"/>
    <w:rsid w:val="005365C7"/>
    <w:rsid w:val="00536EBA"/>
    <w:rsid w:val="00536F26"/>
    <w:rsid w:val="005370C6"/>
    <w:rsid w:val="0053756C"/>
    <w:rsid w:val="00537583"/>
    <w:rsid w:val="00537700"/>
    <w:rsid w:val="00537920"/>
    <w:rsid w:val="00537D8B"/>
    <w:rsid w:val="005405FE"/>
    <w:rsid w:val="0054084E"/>
    <w:rsid w:val="0054091B"/>
    <w:rsid w:val="005409A6"/>
    <w:rsid w:val="00540C40"/>
    <w:rsid w:val="00540D83"/>
    <w:rsid w:val="00540E7B"/>
    <w:rsid w:val="00540F7A"/>
    <w:rsid w:val="00541376"/>
    <w:rsid w:val="00541A51"/>
    <w:rsid w:val="00541A6B"/>
    <w:rsid w:val="00541C63"/>
    <w:rsid w:val="00541C6C"/>
    <w:rsid w:val="00541CA8"/>
    <w:rsid w:val="00541D00"/>
    <w:rsid w:val="00541D0D"/>
    <w:rsid w:val="00541E37"/>
    <w:rsid w:val="00542095"/>
    <w:rsid w:val="005420F9"/>
    <w:rsid w:val="00542554"/>
    <w:rsid w:val="00542BB0"/>
    <w:rsid w:val="00542BCF"/>
    <w:rsid w:val="005435BC"/>
    <w:rsid w:val="00543964"/>
    <w:rsid w:val="00543A4D"/>
    <w:rsid w:val="00543A9C"/>
    <w:rsid w:val="00543B1A"/>
    <w:rsid w:val="00544873"/>
    <w:rsid w:val="00544DB1"/>
    <w:rsid w:val="00544DF2"/>
    <w:rsid w:val="00544F3A"/>
    <w:rsid w:val="0054558B"/>
    <w:rsid w:val="00545761"/>
    <w:rsid w:val="00545A77"/>
    <w:rsid w:val="00545AE2"/>
    <w:rsid w:val="00545C0F"/>
    <w:rsid w:val="0054606C"/>
    <w:rsid w:val="00546255"/>
    <w:rsid w:val="00546396"/>
    <w:rsid w:val="00547185"/>
    <w:rsid w:val="005471C9"/>
    <w:rsid w:val="0054740E"/>
    <w:rsid w:val="00547976"/>
    <w:rsid w:val="00547D5D"/>
    <w:rsid w:val="0055007A"/>
    <w:rsid w:val="0055027B"/>
    <w:rsid w:val="0055049B"/>
    <w:rsid w:val="00550BB2"/>
    <w:rsid w:val="00550D4A"/>
    <w:rsid w:val="0055122D"/>
    <w:rsid w:val="005512CE"/>
    <w:rsid w:val="00551A60"/>
    <w:rsid w:val="00551A91"/>
    <w:rsid w:val="00551D27"/>
    <w:rsid w:val="00552A3B"/>
    <w:rsid w:val="00552A9B"/>
    <w:rsid w:val="00553330"/>
    <w:rsid w:val="0055333D"/>
    <w:rsid w:val="005534F3"/>
    <w:rsid w:val="0055355F"/>
    <w:rsid w:val="00553875"/>
    <w:rsid w:val="00553D72"/>
    <w:rsid w:val="00553E8C"/>
    <w:rsid w:val="0055441D"/>
    <w:rsid w:val="00554F99"/>
    <w:rsid w:val="00555213"/>
    <w:rsid w:val="00555312"/>
    <w:rsid w:val="00555381"/>
    <w:rsid w:val="00555B30"/>
    <w:rsid w:val="00555B8F"/>
    <w:rsid w:val="00555D42"/>
    <w:rsid w:val="00556300"/>
    <w:rsid w:val="005564F4"/>
    <w:rsid w:val="005566F6"/>
    <w:rsid w:val="00556776"/>
    <w:rsid w:val="00556827"/>
    <w:rsid w:val="00556B37"/>
    <w:rsid w:val="00557420"/>
    <w:rsid w:val="00557453"/>
    <w:rsid w:val="005578B3"/>
    <w:rsid w:val="00557B66"/>
    <w:rsid w:val="00557FD7"/>
    <w:rsid w:val="00560207"/>
    <w:rsid w:val="00560AFA"/>
    <w:rsid w:val="00560B68"/>
    <w:rsid w:val="00561515"/>
    <w:rsid w:val="0056151B"/>
    <w:rsid w:val="00561579"/>
    <w:rsid w:val="00561724"/>
    <w:rsid w:val="005617EE"/>
    <w:rsid w:val="0056197B"/>
    <w:rsid w:val="00561AA8"/>
    <w:rsid w:val="00561C2B"/>
    <w:rsid w:val="00561C70"/>
    <w:rsid w:val="00561D61"/>
    <w:rsid w:val="00561DE4"/>
    <w:rsid w:val="00562161"/>
    <w:rsid w:val="005622E5"/>
    <w:rsid w:val="005626F3"/>
    <w:rsid w:val="00562985"/>
    <w:rsid w:val="00562B5D"/>
    <w:rsid w:val="00562E56"/>
    <w:rsid w:val="0056330F"/>
    <w:rsid w:val="00563F56"/>
    <w:rsid w:val="00564080"/>
    <w:rsid w:val="0056410C"/>
    <w:rsid w:val="00564219"/>
    <w:rsid w:val="0056436E"/>
    <w:rsid w:val="00564967"/>
    <w:rsid w:val="00564F2B"/>
    <w:rsid w:val="00564FEC"/>
    <w:rsid w:val="0056517D"/>
    <w:rsid w:val="0056522F"/>
    <w:rsid w:val="005657F8"/>
    <w:rsid w:val="00565C7C"/>
    <w:rsid w:val="00565C8E"/>
    <w:rsid w:val="00565E65"/>
    <w:rsid w:val="00565F0A"/>
    <w:rsid w:val="00565FA5"/>
    <w:rsid w:val="0056606B"/>
    <w:rsid w:val="00566431"/>
    <w:rsid w:val="00566752"/>
    <w:rsid w:val="005667EE"/>
    <w:rsid w:val="00566A76"/>
    <w:rsid w:val="00566E08"/>
    <w:rsid w:val="0056709D"/>
    <w:rsid w:val="005672C6"/>
    <w:rsid w:val="00567445"/>
    <w:rsid w:val="00567573"/>
    <w:rsid w:val="005676A9"/>
    <w:rsid w:val="005677A3"/>
    <w:rsid w:val="00567A7C"/>
    <w:rsid w:val="00567C7B"/>
    <w:rsid w:val="005701B3"/>
    <w:rsid w:val="00570573"/>
    <w:rsid w:val="00570609"/>
    <w:rsid w:val="005706CB"/>
    <w:rsid w:val="00570932"/>
    <w:rsid w:val="00570DA3"/>
    <w:rsid w:val="0057205E"/>
    <w:rsid w:val="00572080"/>
    <w:rsid w:val="005728E3"/>
    <w:rsid w:val="00572C65"/>
    <w:rsid w:val="00572C8C"/>
    <w:rsid w:val="00572D94"/>
    <w:rsid w:val="00573538"/>
    <w:rsid w:val="00573BED"/>
    <w:rsid w:val="0057415A"/>
    <w:rsid w:val="00574355"/>
    <w:rsid w:val="00574517"/>
    <w:rsid w:val="00574571"/>
    <w:rsid w:val="005749EC"/>
    <w:rsid w:val="00574B52"/>
    <w:rsid w:val="00574BC9"/>
    <w:rsid w:val="0057557D"/>
    <w:rsid w:val="00575797"/>
    <w:rsid w:val="00575A39"/>
    <w:rsid w:val="00575A8F"/>
    <w:rsid w:val="00575B66"/>
    <w:rsid w:val="005761ED"/>
    <w:rsid w:val="00576321"/>
    <w:rsid w:val="0057672C"/>
    <w:rsid w:val="0057680D"/>
    <w:rsid w:val="005768B1"/>
    <w:rsid w:val="005768E8"/>
    <w:rsid w:val="00577505"/>
    <w:rsid w:val="0057779F"/>
    <w:rsid w:val="00577965"/>
    <w:rsid w:val="00577ADC"/>
    <w:rsid w:val="00577F6A"/>
    <w:rsid w:val="00580187"/>
    <w:rsid w:val="00580235"/>
    <w:rsid w:val="00580398"/>
    <w:rsid w:val="00580678"/>
    <w:rsid w:val="005807D3"/>
    <w:rsid w:val="005808E7"/>
    <w:rsid w:val="00580EC8"/>
    <w:rsid w:val="0058118C"/>
    <w:rsid w:val="0058132F"/>
    <w:rsid w:val="00581372"/>
    <w:rsid w:val="0058159E"/>
    <w:rsid w:val="00582194"/>
    <w:rsid w:val="005822DC"/>
    <w:rsid w:val="005823E9"/>
    <w:rsid w:val="00582522"/>
    <w:rsid w:val="005826FF"/>
    <w:rsid w:val="00582B95"/>
    <w:rsid w:val="0058310A"/>
    <w:rsid w:val="00583326"/>
    <w:rsid w:val="005838C8"/>
    <w:rsid w:val="005838E2"/>
    <w:rsid w:val="00583CEA"/>
    <w:rsid w:val="00583F15"/>
    <w:rsid w:val="00584019"/>
    <w:rsid w:val="0058407F"/>
    <w:rsid w:val="0058478C"/>
    <w:rsid w:val="00584AE6"/>
    <w:rsid w:val="00584C0A"/>
    <w:rsid w:val="00584D04"/>
    <w:rsid w:val="00584D93"/>
    <w:rsid w:val="00584DC1"/>
    <w:rsid w:val="00584DE1"/>
    <w:rsid w:val="00585555"/>
    <w:rsid w:val="005863B9"/>
    <w:rsid w:val="00586506"/>
    <w:rsid w:val="00586599"/>
    <w:rsid w:val="0058688C"/>
    <w:rsid w:val="00586CB3"/>
    <w:rsid w:val="00586E8F"/>
    <w:rsid w:val="00587346"/>
    <w:rsid w:val="00587456"/>
    <w:rsid w:val="005875FC"/>
    <w:rsid w:val="0058765B"/>
    <w:rsid w:val="00587941"/>
    <w:rsid w:val="00587CD6"/>
    <w:rsid w:val="00587F7E"/>
    <w:rsid w:val="00590650"/>
    <w:rsid w:val="00590B84"/>
    <w:rsid w:val="00590C67"/>
    <w:rsid w:val="00591435"/>
    <w:rsid w:val="00591725"/>
    <w:rsid w:val="005917E1"/>
    <w:rsid w:val="00591C4E"/>
    <w:rsid w:val="00591E4B"/>
    <w:rsid w:val="00592215"/>
    <w:rsid w:val="0059240A"/>
    <w:rsid w:val="005927DB"/>
    <w:rsid w:val="005928ED"/>
    <w:rsid w:val="00592E5D"/>
    <w:rsid w:val="005933FC"/>
    <w:rsid w:val="00593492"/>
    <w:rsid w:val="00593641"/>
    <w:rsid w:val="00593677"/>
    <w:rsid w:val="00593B22"/>
    <w:rsid w:val="00593C53"/>
    <w:rsid w:val="005943AD"/>
    <w:rsid w:val="00594581"/>
    <w:rsid w:val="00594B0B"/>
    <w:rsid w:val="00594B21"/>
    <w:rsid w:val="00594D45"/>
    <w:rsid w:val="00594D62"/>
    <w:rsid w:val="00594F7D"/>
    <w:rsid w:val="00595098"/>
    <w:rsid w:val="005953E5"/>
    <w:rsid w:val="005958B8"/>
    <w:rsid w:val="00595914"/>
    <w:rsid w:val="00595E0F"/>
    <w:rsid w:val="00596218"/>
    <w:rsid w:val="00596252"/>
    <w:rsid w:val="00597098"/>
    <w:rsid w:val="005972BE"/>
    <w:rsid w:val="00597A06"/>
    <w:rsid w:val="00597A08"/>
    <w:rsid w:val="00597CAA"/>
    <w:rsid w:val="00597DF8"/>
    <w:rsid w:val="005A002F"/>
    <w:rsid w:val="005A00E7"/>
    <w:rsid w:val="005A0124"/>
    <w:rsid w:val="005A016A"/>
    <w:rsid w:val="005A0297"/>
    <w:rsid w:val="005A02C1"/>
    <w:rsid w:val="005A04A5"/>
    <w:rsid w:val="005A05B0"/>
    <w:rsid w:val="005A09A7"/>
    <w:rsid w:val="005A0B9B"/>
    <w:rsid w:val="005A0E12"/>
    <w:rsid w:val="005A0E42"/>
    <w:rsid w:val="005A1A2A"/>
    <w:rsid w:val="005A1A99"/>
    <w:rsid w:val="005A1B39"/>
    <w:rsid w:val="005A203D"/>
    <w:rsid w:val="005A2413"/>
    <w:rsid w:val="005A2461"/>
    <w:rsid w:val="005A2EDD"/>
    <w:rsid w:val="005A2FDC"/>
    <w:rsid w:val="005A3168"/>
    <w:rsid w:val="005A340D"/>
    <w:rsid w:val="005A36A1"/>
    <w:rsid w:val="005A38BA"/>
    <w:rsid w:val="005A3B5D"/>
    <w:rsid w:val="005A3CFB"/>
    <w:rsid w:val="005A410D"/>
    <w:rsid w:val="005A4313"/>
    <w:rsid w:val="005A4466"/>
    <w:rsid w:val="005A45C7"/>
    <w:rsid w:val="005A46CF"/>
    <w:rsid w:val="005A4749"/>
    <w:rsid w:val="005A490B"/>
    <w:rsid w:val="005A4B84"/>
    <w:rsid w:val="005A5250"/>
    <w:rsid w:val="005A54B2"/>
    <w:rsid w:val="005A56B7"/>
    <w:rsid w:val="005A5723"/>
    <w:rsid w:val="005A5823"/>
    <w:rsid w:val="005A59CF"/>
    <w:rsid w:val="005A6029"/>
    <w:rsid w:val="005A65C1"/>
    <w:rsid w:val="005A66E3"/>
    <w:rsid w:val="005A6A83"/>
    <w:rsid w:val="005A6B60"/>
    <w:rsid w:val="005A6CB5"/>
    <w:rsid w:val="005A7388"/>
    <w:rsid w:val="005A763E"/>
    <w:rsid w:val="005A795F"/>
    <w:rsid w:val="005A796E"/>
    <w:rsid w:val="005A79B1"/>
    <w:rsid w:val="005A7B3F"/>
    <w:rsid w:val="005A7C20"/>
    <w:rsid w:val="005A7F1B"/>
    <w:rsid w:val="005A7F41"/>
    <w:rsid w:val="005B0329"/>
    <w:rsid w:val="005B0376"/>
    <w:rsid w:val="005B03D0"/>
    <w:rsid w:val="005B0759"/>
    <w:rsid w:val="005B0F74"/>
    <w:rsid w:val="005B10FD"/>
    <w:rsid w:val="005B11C1"/>
    <w:rsid w:val="005B186A"/>
    <w:rsid w:val="005B1BAB"/>
    <w:rsid w:val="005B2908"/>
    <w:rsid w:val="005B290A"/>
    <w:rsid w:val="005B2977"/>
    <w:rsid w:val="005B29FA"/>
    <w:rsid w:val="005B29FF"/>
    <w:rsid w:val="005B2B90"/>
    <w:rsid w:val="005B338A"/>
    <w:rsid w:val="005B33F2"/>
    <w:rsid w:val="005B3405"/>
    <w:rsid w:val="005B3536"/>
    <w:rsid w:val="005B4B1B"/>
    <w:rsid w:val="005B4C5F"/>
    <w:rsid w:val="005B4CDA"/>
    <w:rsid w:val="005B4D3F"/>
    <w:rsid w:val="005B4EC3"/>
    <w:rsid w:val="005B4F72"/>
    <w:rsid w:val="005B51AB"/>
    <w:rsid w:val="005B5328"/>
    <w:rsid w:val="005B5872"/>
    <w:rsid w:val="005B588F"/>
    <w:rsid w:val="005B6319"/>
    <w:rsid w:val="005B7B0F"/>
    <w:rsid w:val="005B7C42"/>
    <w:rsid w:val="005B7EA9"/>
    <w:rsid w:val="005B7FEE"/>
    <w:rsid w:val="005C00C9"/>
    <w:rsid w:val="005C00CC"/>
    <w:rsid w:val="005C00D8"/>
    <w:rsid w:val="005C0981"/>
    <w:rsid w:val="005C0E6A"/>
    <w:rsid w:val="005C10F7"/>
    <w:rsid w:val="005C1314"/>
    <w:rsid w:val="005C1A5B"/>
    <w:rsid w:val="005C1C86"/>
    <w:rsid w:val="005C1D3C"/>
    <w:rsid w:val="005C28E6"/>
    <w:rsid w:val="005C2BC8"/>
    <w:rsid w:val="005C2F8F"/>
    <w:rsid w:val="005C30C9"/>
    <w:rsid w:val="005C34CD"/>
    <w:rsid w:val="005C34F2"/>
    <w:rsid w:val="005C3D1D"/>
    <w:rsid w:val="005C4126"/>
    <w:rsid w:val="005C42F1"/>
    <w:rsid w:val="005C4462"/>
    <w:rsid w:val="005C4507"/>
    <w:rsid w:val="005C4BF6"/>
    <w:rsid w:val="005C4CC2"/>
    <w:rsid w:val="005C4EB2"/>
    <w:rsid w:val="005C4FA6"/>
    <w:rsid w:val="005C517B"/>
    <w:rsid w:val="005C522C"/>
    <w:rsid w:val="005C55BE"/>
    <w:rsid w:val="005C5AB8"/>
    <w:rsid w:val="005C5D3C"/>
    <w:rsid w:val="005C603C"/>
    <w:rsid w:val="005C67C0"/>
    <w:rsid w:val="005C68D0"/>
    <w:rsid w:val="005C69C9"/>
    <w:rsid w:val="005C72BA"/>
    <w:rsid w:val="005C7561"/>
    <w:rsid w:val="005C763D"/>
    <w:rsid w:val="005C78B3"/>
    <w:rsid w:val="005C78CD"/>
    <w:rsid w:val="005C7C80"/>
    <w:rsid w:val="005C7ECA"/>
    <w:rsid w:val="005D01D6"/>
    <w:rsid w:val="005D021F"/>
    <w:rsid w:val="005D0553"/>
    <w:rsid w:val="005D0616"/>
    <w:rsid w:val="005D063C"/>
    <w:rsid w:val="005D0A6E"/>
    <w:rsid w:val="005D0E47"/>
    <w:rsid w:val="005D11E2"/>
    <w:rsid w:val="005D1887"/>
    <w:rsid w:val="005D1A8D"/>
    <w:rsid w:val="005D1DEB"/>
    <w:rsid w:val="005D248C"/>
    <w:rsid w:val="005D26C0"/>
    <w:rsid w:val="005D2BC3"/>
    <w:rsid w:val="005D3C39"/>
    <w:rsid w:val="005D3D4C"/>
    <w:rsid w:val="005D3DEB"/>
    <w:rsid w:val="005D416F"/>
    <w:rsid w:val="005D45AF"/>
    <w:rsid w:val="005D45B7"/>
    <w:rsid w:val="005D462C"/>
    <w:rsid w:val="005D4AA1"/>
    <w:rsid w:val="005D50EA"/>
    <w:rsid w:val="005D52B4"/>
    <w:rsid w:val="005D55A7"/>
    <w:rsid w:val="005D56AA"/>
    <w:rsid w:val="005D597B"/>
    <w:rsid w:val="005D5AA8"/>
    <w:rsid w:val="005D5E5F"/>
    <w:rsid w:val="005D5E9D"/>
    <w:rsid w:val="005D61DD"/>
    <w:rsid w:val="005D6A30"/>
    <w:rsid w:val="005D6BCA"/>
    <w:rsid w:val="005D6F01"/>
    <w:rsid w:val="005D71B8"/>
    <w:rsid w:val="005D755F"/>
    <w:rsid w:val="005D7B9A"/>
    <w:rsid w:val="005E010F"/>
    <w:rsid w:val="005E03FB"/>
    <w:rsid w:val="005E0609"/>
    <w:rsid w:val="005E0ABF"/>
    <w:rsid w:val="005E0B25"/>
    <w:rsid w:val="005E0C96"/>
    <w:rsid w:val="005E10F0"/>
    <w:rsid w:val="005E1312"/>
    <w:rsid w:val="005E1335"/>
    <w:rsid w:val="005E17F9"/>
    <w:rsid w:val="005E1CE9"/>
    <w:rsid w:val="005E1F9C"/>
    <w:rsid w:val="005E2238"/>
    <w:rsid w:val="005E23AD"/>
    <w:rsid w:val="005E2460"/>
    <w:rsid w:val="005E33A2"/>
    <w:rsid w:val="005E37CA"/>
    <w:rsid w:val="005E3B7C"/>
    <w:rsid w:val="005E3C6E"/>
    <w:rsid w:val="005E3CD1"/>
    <w:rsid w:val="005E4212"/>
    <w:rsid w:val="005E4245"/>
    <w:rsid w:val="005E43CC"/>
    <w:rsid w:val="005E448C"/>
    <w:rsid w:val="005E4B6D"/>
    <w:rsid w:val="005E5272"/>
    <w:rsid w:val="005E5399"/>
    <w:rsid w:val="005E55F3"/>
    <w:rsid w:val="005E598B"/>
    <w:rsid w:val="005E5C96"/>
    <w:rsid w:val="005E5EF3"/>
    <w:rsid w:val="005E5F47"/>
    <w:rsid w:val="005E64DE"/>
    <w:rsid w:val="005E6611"/>
    <w:rsid w:val="005E698C"/>
    <w:rsid w:val="005E6B9B"/>
    <w:rsid w:val="005E6C5C"/>
    <w:rsid w:val="005E6CE5"/>
    <w:rsid w:val="005E6DA9"/>
    <w:rsid w:val="005E6DDD"/>
    <w:rsid w:val="005E6F60"/>
    <w:rsid w:val="005E755D"/>
    <w:rsid w:val="005E769A"/>
    <w:rsid w:val="005E76D3"/>
    <w:rsid w:val="005E76F7"/>
    <w:rsid w:val="005E79A4"/>
    <w:rsid w:val="005E7B6F"/>
    <w:rsid w:val="005F044A"/>
    <w:rsid w:val="005F087C"/>
    <w:rsid w:val="005F0ACE"/>
    <w:rsid w:val="005F1479"/>
    <w:rsid w:val="005F164E"/>
    <w:rsid w:val="005F18CE"/>
    <w:rsid w:val="005F1A1D"/>
    <w:rsid w:val="005F1D62"/>
    <w:rsid w:val="005F288F"/>
    <w:rsid w:val="005F29FA"/>
    <w:rsid w:val="005F2A3B"/>
    <w:rsid w:val="005F30F4"/>
    <w:rsid w:val="005F36C5"/>
    <w:rsid w:val="005F4143"/>
    <w:rsid w:val="005F42C9"/>
    <w:rsid w:val="005F452A"/>
    <w:rsid w:val="005F4567"/>
    <w:rsid w:val="005F4710"/>
    <w:rsid w:val="005F4F4A"/>
    <w:rsid w:val="005F51E4"/>
    <w:rsid w:val="005F526B"/>
    <w:rsid w:val="005F5608"/>
    <w:rsid w:val="005F58E7"/>
    <w:rsid w:val="005F6376"/>
    <w:rsid w:val="005F66AA"/>
    <w:rsid w:val="005F676E"/>
    <w:rsid w:val="005F6845"/>
    <w:rsid w:val="005F69F8"/>
    <w:rsid w:val="005F6C3F"/>
    <w:rsid w:val="005F7323"/>
    <w:rsid w:val="005F7665"/>
    <w:rsid w:val="00600084"/>
    <w:rsid w:val="00600174"/>
    <w:rsid w:val="006002EE"/>
    <w:rsid w:val="00600759"/>
    <w:rsid w:val="00600841"/>
    <w:rsid w:val="00600ACA"/>
    <w:rsid w:val="00600AFD"/>
    <w:rsid w:val="0060110A"/>
    <w:rsid w:val="00601188"/>
    <w:rsid w:val="00601760"/>
    <w:rsid w:val="00601784"/>
    <w:rsid w:val="006017FF"/>
    <w:rsid w:val="0060196E"/>
    <w:rsid w:val="00601A57"/>
    <w:rsid w:val="00601F06"/>
    <w:rsid w:val="00601FF9"/>
    <w:rsid w:val="00602329"/>
    <w:rsid w:val="0060238A"/>
    <w:rsid w:val="006025E9"/>
    <w:rsid w:val="006026BB"/>
    <w:rsid w:val="0060285A"/>
    <w:rsid w:val="00602901"/>
    <w:rsid w:val="00602F5D"/>
    <w:rsid w:val="0060336C"/>
    <w:rsid w:val="00603760"/>
    <w:rsid w:val="00603D9F"/>
    <w:rsid w:val="00604540"/>
    <w:rsid w:val="006047D1"/>
    <w:rsid w:val="00604AE1"/>
    <w:rsid w:val="00604B20"/>
    <w:rsid w:val="00604D19"/>
    <w:rsid w:val="00605714"/>
    <w:rsid w:val="0060579D"/>
    <w:rsid w:val="00605984"/>
    <w:rsid w:val="00605CDA"/>
    <w:rsid w:val="00606081"/>
    <w:rsid w:val="0060656B"/>
    <w:rsid w:val="006068F6"/>
    <w:rsid w:val="00606CB9"/>
    <w:rsid w:val="006079FF"/>
    <w:rsid w:val="00607EF2"/>
    <w:rsid w:val="00607FC5"/>
    <w:rsid w:val="006102F2"/>
    <w:rsid w:val="0061090C"/>
    <w:rsid w:val="0061096B"/>
    <w:rsid w:val="006109DA"/>
    <w:rsid w:val="00610C8E"/>
    <w:rsid w:val="00611086"/>
    <w:rsid w:val="0061177A"/>
    <w:rsid w:val="0061190C"/>
    <w:rsid w:val="00611943"/>
    <w:rsid w:val="00611F95"/>
    <w:rsid w:val="006124C3"/>
    <w:rsid w:val="00612934"/>
    <w:rsid w:val="00612BEC"/>
    <w:rsid w:val="00613564"/>
    <w:rsid w:val="0061407C"/>
    <w:rsid w:val="00614560"/>
    <w:rsid w:val="006158F2"/>
    <w:rsid w:val="00615C7A"/>
    <w:rsid w:val="00615D32"/>
    <w:rsid w:val="006162F6"/>
    <w:rsid w:val="0061648C"/>
    <w:rsid w:val="0061686D"/>
    <w:rsid w:val="006168C0"/>
    <w:rsid w:val="00616E9C"/>
    <w:rsid w:val="0061711E"/>
    <w:rsid w:val="00617847"/>
    <w:rsid w:val="00617A5C"/>
    <w:rsid w:val="00617B73"/>
    <w:rsid w:val="00617E9D"/>
    <w:rsid w:val="0062062F"/>
    <w:rsid w:val="00620FD8"/>
    <w:rsid w:val="0062104F"/>
    <w:rsid w:val="00621079"/>
    <w:rsid w:val="006211EC"/>
    <w:rsid w:val="00622853"/>
    <w:rsid w:val="0062300A"/>
    <w:rsid w:val="00623053"/>
    <w:rsid w:val="00623188"/>
    <w:rsid w:val="0062324C"/>
    <w:rsid w:val="006234C3"/>
    <w:rsid w:val="00623562"/>
    <w:rsid w:val="006235B0"/>
    <w:rsid w:val="0062373D"/>
    <w:rsid w:val="0062381B"/>
    <w:rsid w:val="00623C08"/>
    <w:rsid w:val="00624192"/>
    <w:rsid w:val="0062461F"/>
    <w:rsid w:val="00624AB3"/>
    <w:rsid w:val="00624BE7"/>
    <w:rsid w:val="0062558C"/>
    <w:rsid w:val="0062589E"/>
    <w:rsid w:val="00625956"/>
    <w:rsid w:val="00625E37"/>
    <w:rsid w:val="00626276"/>
    <w:rsid w:val="006263EB"/>
    <w:rsid w:val="00626681"/>
    <w:rsid w:val="00626E0D"/>
    <w:rsid w:val="0062709F"/>
    <w:rsid w:val="006270E6"/>
    <w:rsid w:val="00627148"/>
    <w:rsid w:val="0062717A"/>
    <w:rsid w:val="00630050"/>
    <w:rsid w:val="0063043B"/>
    <w:rsid w:val="006305AF"/>
    <w:rsid w:val="006305E9"/>
    <w:rsid w:val="006306EB"/>
    <w:rsid w:val="00630F40"/>
    <w:rsid w:val="006316B2"/>
    <w:rsid w:val="00631AD5"/>
    <w:rsid w:val="00631D36"/>
    <w:rsid w:val="006324C0"/>
    <w:rsid w:val="00632779"/>
    <w:rsid w:val="00632B59"/>
    <w:rsid w:val="00632F65"/>
    <w:rsid w:val="00633166"/>
    <w:rsid w:val="0063327C"/>
    <w:rsid w:val="00633707"/>
    <w:rsid w:val="0063388D"/>
    <w:rsid w:val="006339E2"/>
    <w:rsid w:val="00633AB2"/>
    <w:rsid w:val="00633AB8"/>
    <w:rsid w:val="00633C2A"/>
    <w:rsid w:val="0063414A"/>
    <w:rsid w:val="0063464B"/>
    <w:rsid w:val="00634D1E"/>
    <w:rsid w:val="00634D55"/>
    <w:rsid w:val="00635126"/>
    <w:rsid w:val="0063514C"/>
    <w:rsid w:val="006356DF"/>
    <w:rsid w:val="00636188"/>
    <w:rsid w:val="00636443"/>
    <w:rsid w:val="006364D7"/>
    <w:rsid w:val="00636514"/>
    <w:rsid w:val="0063677B"/>
    <w:rsid w:val="006367B8"/>
    <w:rsid w:val="0063699E"/>
    <w:rsid w:val="00636E66"/>
    <w:rsid w:val="006371FB"/>
    <w:rsid w:val="00637499"/>
    <w:rsid w:val="006378DE"/>
    <w:rsid w:val="0063792A"/>
    <w:rsid w:val="00637992"/>
    <w:rsid w:val="00637B58"/>
    <w:rsid w:val="00637C96"/>
    <w:rsid w:val="0064000D"/>
    <w:rsid w:val="006400DA"/>
    <w:rsid w:val="00640272"/>
    <w:rsid w:val="0064031F"/>
    <w:rsid w:val="0064040C"/>
    <w:rsid w:val="00640583"/>
    <w:rsid w:val="006406DE"/>
    <w:rsid w:val="006407D8"/>
    <w:rsid w:val="00640A7D"/>
    <w:rsid w:val="00640BAC"/>
    <w:rsid w:val="00641102"/>
    <w:rsid w:val="006414EE"/>
    <w:rsid w:val="00641740"/>
    <w:rsid w:val="00641FC4"/>
    <w:rsid w:val="00642112"/>
    <w:rsid w:val="00642825"/>
    <w:rsid w:val="00642F3F"/>
    <w:rsid w:val="006433A9"/>
    <w:rsid w:val="00643588"/>
    <w:rsid w:val="00643750"/>
    <w:rsid w:val="00643894"/>
    <w:rsid w:val="00643BCB"/>
    <w:rsid w:val="00644296"/>
    <w:rsid w:val="0064433F"/>
    <w:rsid w:val="00644567"/>
    <w:rsid w:val="006445F0"/>
    <w:rsid w:val="006445FC"/>
    <w:rsid w:val="00644626"/>
    <w:rsid w:val="00644CFE"/>
    <w:rsid w:val="00644F06"/>
    <w:rsid w:val="00644FFD"/>
    <w:rsid w:val="006452D1"/>
    <w:rsid w:val="00645519"/>
    <w:rsid w:val="006455D2"/>
    <w:rsid w:val="006456AA"/>
    <w:rsid w:val="00646856"/>
    <w:rsid w:val="006468B2"/>
    <w:rsid w:val="006469C0"/>
    <w:rsid w:val="00646D06"/>
    <w:rsid w:val="00646D61"/>
    <w:rsid w:val="00646DF9"/>
    <w:rsid w:val="00646E82"/>
    <w:rsid w:val="00647A66"/>
    <w:rsid w:val="00647C30"/>
    <w:rsid w:val="00647DC9"/>
    <w:rsid w:val="0065016F"/>
    <w:rsid w:val="0065019F"/>
    <w:rsid w:val="0065068E"/>
    <w:rsid w:val="00650B5A"/>
    <w:rsid w:val="00650BD3"/>
    <w:rsid w:val="00650F7E"/>
    <w:rsid w:val="006516F1"/>
    <w:rsid w:val="006517A4"/>
    <w:rsid w:val="0065186A"/>
    <w:rsid w:val="006519B8"/>
    <w:rsid w:val="00651DAF"/>
    <w:rsid w:val="00651F00"/>
    <w:rsid w:val="006524AD"/>
    <w:rsid w:val="00652507"/>
    <w:rsid w:val="00652798"/>
    <w:rsid w:val="00652808"/>
    <w:rsid w:val="00652D17"/>
    <w:rsid w:val="00652FB5"/>
    <w:rsid w:val="0065328C"/>
    <w:rsid w:val="00653620"/>
    <w:rsid w:val="0065395A"/>
    <w:rsid w:val="00654000"/>
    <w:rsid w:val="00654179"/>
    <w:rsid w:val="00654270"/>
    <w:rsid w:val="00654889"/>
    <w:rsid w:val="00654E3F"/>
    <w:rsid w:val="00654EAC"/>
    <w:rsid w:val="00654F68"/>
    <w:rsid w:val="006550FB"/>
    <w:rsid w:val="006555F0"/>
    <w:rsid w:val="00655761"/>
    <w:rsid w:val="006557A7"/>
    <w:rsid w:val="00655883"/>
    <w:rsid w:val="00655D33"/>
    <w:rsid w:val="0065608C"/>
    <w:rsid w:val="00656234"/>
    <w:rsid w:val="00656C75"/>
    <w:rsid w:val="00656DBE"/>
    <w:rsid w:val="006570CF"/>
    <w:rsid w:val="006574D4"/>
    <w:rsid w:val="0066033D"/>
    <w:rsid w:val="00660344"/>
    <w:rsid w:val="006605E0"/>
    <w:rsid w:val="00660CB0"/>
    <w:rsid w:val="00661311"/>
    <w:rsid w:val="0066134F"/>
    <w:rsid w:val="0066145B"/>
    <w:rsid w:val="006615DF"/>
    <w:rsid w:val="00661B9B"/>
    <w:rsid w:val="00661F19"/>
    <w:rsid w:val="00662167"/>
    <w:rsid w:val="00662418"/>
    <w:rsid w:val="00662537"/>
    <w:rsid w:val="0066266D"/>
    <w:rsid w:val="00662C68"/>
    <w:rsid w:val="00662D0B"/>
    <w:rsid w:val="00662E4A"/>
    <w:rsid w:val="00662F6A"/>
    <w:rsid w:val="0066342C"/>
    <w:rsid w:val="00663685"/>
    <w:rsid w:val="006639A0"/>
    <w:rsid w:val="00663B52"/>
    <w:rsid w:val="00663C52"/>
    <w:rsid w:val="00663FB8"/>
    <w:rsid w:val="0066465E"/>
    <w:rsid w:val="00664D1E"/>
    <w:rsid w:val="006650F1"/>
    <w:rsid w:val="00665555"/>
    <w:rsid w:val="006657CF"/>
    <w:rsid w:val="006664F7"/>
    <w:rsid w:val="0066676E"/>
    <w:rsid w:val="00666B4A"/>
    <w:rsid w:val="00667355"/>
    <w:rsid w:val="00667469"/>
    <w:rsid w:val="006674DE"/>
    <w:rsid w:val="0066773F"/>
    <w:rsid w:val="006677F8"/>
    <w:rsid w:val="00670B7C"/>
    <w:rsid w:val="00670BE9"/>
    <w:rsid w:val="00671383"/>
    <w:rsid w:val="0067142F"/>
    <w:rsid w:val="006714BE"/>
    <w:rsid w:val="006714EB"/>
    <w:rsid w:val="00671607"/>
    <w:rsid w:val="0067193C"/>
    <w:rsid w:val="00671B31"/>
    <w:rsid w:val="00671DA3"/>
    <w:rsid w:val="0067248C"/>
    <w:rsid w:val="00672BD8"/>
    <w:rsid w:val="00672CC6"/>
    <w:rsid w:val="00672E6A"/>
    <w:rsid w:val="00673820"/>
    <w:rsid w:val="00673964"/>
    <w:rsid w:val="00673A50"/>
    <w:rsid w:val="00673C17"/>
    <w:rsid w:val="00673F33"/>
    <w:rsid w:val="0067422A"/>
    <w:rsid w:val="00674945"/>
    <w:rsid w:val="00674C4E"/>
    <w:rsid w:val="006753BE"/>
    <w:rsid w:val="0067556A"/>
    <w:rsid w:val="00675835"/>
    <w:rsid w:val="00675CF0"/>
    <w:rsid w:val="00675ECF"/>
    <w:rsid w:val="0067600B"/>
    <w:rsid w:val="0067606F"/>
    <w:rsid w:val="006763C6"/>
    <w:rsid w:val="0067653F"/>
    <w:rsid w:val="00676547"/>
    <w:rsid w:val="00676551"/>
    <w:rsid w:val="00676A68"/>
    <w:rsid w:val="00676AF4"/>
    <w:rsid w:val="00676F0D"/>
    <w:rsid w:val="0067702A"/>
    <w:rsid w:val="00677668"/>
    <w:rsid w:val="0067795E"/>
    <w:rsid w:val="0068010F"/>
    <w:rsid w:val="00680208"/>
    <w:rsid w:val="00680C07"/>
    <w:rsid w:val="00680C4C"/>
    <w:rsid w:val="006814C2"/>
    <w:rsid w:val="00681ADF"/>
    <w:rsid w:val="0068222A"/>
    <w:rsid w:val="00682610"/>
    <w:rsid w:val="00682807"/>
    <w:rsid w:val="006829D6"/>
    <w:rsid w:val="00682B01"/>
    <w:rsid w:val="00682D05"/>
    <w:rsid w:val="00682D66"/>
    <w:rsid w:val="00682FC1"/>
    <w:rsid w:val="00683026"/>
    <w:rsid w:val="00683306"/>
    <w:rsid w:val="00683CAC"/>
    <w:rsid w:val="006842E3"/>
    <w:rsid w:val="00684348"/>
    <w:rsid w:val="0068436B"/>
    <w:rsid w:val="0068526C"/>
    <w:rsid w:val="00685310"/>
    <w:rsid w:val="0068535F"/>
    <w:rsid w:val="0068592D"/>
    <w:rsid w:val="00685DB4"/>
    <w:rsid w:val="0068602E"/>
    <w:rsid w:val="0068610A"/>
    <w:rsid w:val="00686221"/>
    <w:rsid w:val="0068634A"/>
    <w:rsid w:val="0068637B"/>
    <w:rsid w:val="0068679C"/>
    <w:rsid w:val="006867AB"/>
    <w:rsid w:val="00686BDD"/>
    <w:rsid w:val="00686EBD"/>
    <w:rsid w:val="00686F50"/>
    <w:rsid w:val="006871EC"/>
    <w:rsid w:val="006874A0"/>
    <w:rsid w:val="006877F0"/>
    <w:rsid w:val="00687B99"/>
    <w:rsid w:val="00687FC2"/>
    <w:rsid w:val="00690D69"/>
    <w:rsid w:val="00690EEB"/>
    <w:rsid w:val="006911B3"/>
    <w:rsid w:val="0069224F"/>
    <w:rsid w:val="0069228E"/>
    <w:rsid w:val="00692493"/>
    <w:rsid w:val="0069295F"/>
    <w:rsid w:val="00692EFA"/>
    <w:rsid w:val="00692F52"/>
    <w:rsid w:val="0069336F"/>
    <w:rsid w:val="0069338F"/>
    <w:rsid w:val="00693597"/>
    <w:rsid w:val="006939F2"/>
    <w:rsid w:val="00693C5D"/>
    <w:rsid w:val="00694117"/>
    <w:rsid w:val="0069416F"/>
    <w:rsid w:val="006943AE"/>
    <w:rsid w:val="00694404"/>
    <w:rsid w:val="00694A9E"/>
    <w:rsid w:val="00694B9B"/>
    <w:rsid w:val="00694C50"/>
    <w:rsid w:val="00694D98"/>
    <w:rsid w:val="00694F3B"/>
    <w:rsid w:val="006951C2"/>
    <w:rsid w:val="006952F6"/>
    <w:rsid w:val="00695497"/>
    <w:rsid w:val="006955FD"/>
    <w:rsid w:val="006955FE"/>
    <w:rsid w:val="0069568B"/>
    <w:rsid w:val="00695718"/>
    <w:rsid w:val="0069598F"/>
    <w:rsid w:val="00695B9A"/>
    <w:rsid w:val="00695FC1"/>
    <w:rsid w:val="00696B01"/>
    <w:rsid w:val="00697106"/>
    <w:rsid w:val="00697201"/>
    <w:rsid w:val="0069768D"/>
    <w:rsid w:val="00697877"/>
    <w:rsid w:val="00697A57"/>
    <w:rsid w:val="00697C9F"/>
    <w:rsid w:val="00697DB4"/>
    <w:rsid w:val="00697FFD"/>
    <w:rsid w:val="006A0CC7"/>
    <w:rsid w:val="006A1140"/>
    <w:rsid w:val="006A1208"/>
    <w:rsid w:val="006A16C6"/>
    <w:rsid w:val="006A16DB"/>
    <w:rsid w:val="006A1B54"/>
    <w:rsid w:val="006A2598"/>
    <w:rsid w:val="006A263D"/>
    <w:rsid w:val="006A26E6"/>
    <w:rsid w:val="006A285D"/>
    <w:rsid w:val="006A2E84"/>
    <w:rsid w:val="006A302B"/>
    <w:rsid w:val="006A342A"/>
    <w:rsid w:val="006A36E8"/>
    <w:rsid w:val="006A3EB0"/>
    <w:rsid w:val="006A403C"/>
    <w:rsid w:val="006A40A7"/>
    <w:rsid w:val="006A462F"/>
    <w:rsid w:val="006A4A60"/>
    <w:rsid w:val="006A4B85"/>
    <w:rsid w:val="006A4E6C"/>
    <w:rsid w:val="006A5155"/>
    <w:rsid w:val="006A533F"/>
    <w:rsid w:val="006A53F8"/>
    <w:rsid w:val="006A59B7"/>
    <w:rsid w:val="006A5A33"/>
    <w:rsid w:val="006A5C2B"/>
    <w:rsid w:val="006A5C73"/>
    <w:rsid w:val="006A5EA2"/>
    <w:rsid w:val="006A5F4C"/>
    <w:rsid w:val="006A6204"/>
    <w:rsid w:val="006A62FF"/>
    <w:rsid w:val="006A6D0A"/>
    <w:rsid w:val="006A7297"/>
    <w:rsid w:val="006A781A"/>
    <w:rsid w:val="006A7ABD"/>
    <w:rsid w:val="006B01F9"/>
    <w:rsid w:val="006B05A2"/>
    <w:rsid w:val="006B0D72"/>
    <w:rsid w:val="006B0E16"/>
    <w:rsid w:val="006B143E"/>
    <w:rsid w:val="006B1E5E"/>
    <w:rsid w:val="006B1F6E"/>
    <w:rsid w:val="006B2206"/>
    <w:rsid w:val="006B2C48"/>
    <w:rsid w:val="006B2C79"/>
    <w:rsid w:val="006B2FA6"/>
    <w:rsid w:val="006B30C0"/>
    <w:rsid w:val="006B332A"/>
    <w:rsid w:val="006B333C"/>
    <w:rsid w:val="006B3367"/>
    <w:rsid w:val="006B340A"/>
    <w:rsid w:val="006B36EA"/>
    <w:rsid w:val="006B3978"/>
    <w:rsid w:val="006B3E13"/>
    <w:rsid w:val="006B3F04"/>
    <w:rsid w:val="006B4057"/>
    <w:rsid w:val="006B41A6"/>
    <w:rsid w:val="006B44C1"/>
    <w:rsid w:val="006B47D3"/>
    <w:rsid w:val="006B4A7B"/>
    <w:rsid w:val="006B507D"/>
    <w:rsid w:val="006B5726"/>
    <w:rsid w:val="006B57A1"/>
    <w:rsid w:val="006B60C1"/>
    <w:rsid w:val="006B62D7"/>
    <w:rsid w:val="006B67DC"/>
    <w:rsid w:val="006B6937"/>
    <w:rsid w:val="006B6C93"/>
    <w:rsid w:val="006B71E7"/>
    <w:rsid w:val="006B7259"/>
    <w:rsid w:val="006B7396"/>
    <w:rsid w:val="006B74DF"/>
    <w:rsid w:val="006B75DD"/>
    <w:rsid w:val="006B7BC0"/>
    <w:rsid w:val="006C0263"/>
    <w:rsid w:val="006C04F5"/>
    <w:rsid w:val="006C062E"/>
    <w:rsid w:val="006C14F4"/>
    <w:rsid w:val="006C15C7"/>
    <w:rsid w:val="006C17E0"/>
    <w:rsid w:val="006C1968"/>
    <w:rsid w:val="006C1BDD"/>
    <w:rsid w:val="006C1D95"/>
    <w:rsid w:val="006C1FE3"/>
    <w:rsid w:val="006C2082"/>
    <w:rsid w:val="006C208C"/>
    <w:rsid w:val="006C20BC"/>
    <w:rsid w:val="006C2182"/>
    <w:rsid w:val="006C27B6"/>
    <w:rsid w:val="006C2A1C"/>
    <w:rsid w:val="006C316F"/>
    <w:rsid w:val="006C340F"/>
    <w:rsid w:val="006C3711"/>
    <w:rsid w:val="006C3EBF"/>
    <w:rsid w:val="006C3F27"/>
    <w:rsid w:val="006C46AA"/>
    <w:rsid w:val="006C50AE"/>
    <w:rsid w:val="006C512B"/>
    <w:rsid w:val="006C540F"/>
    <w:rsid w:val="006C5B23"/>
    <w:rsid w:val="006C5DD2"/>
    <w:rsid w:val="006C5F45"/>
    <w:rsid w:val="006C608D"/>
    <w:rsid w:val="006C6110"/>
    <w:rsid w:val="006C61D0"/>
    <w:rsid w:val="006C626E"/>
    <w:rsid w:val="006C63AA"/>
    <w:rsid w:val="006C642D"/>
    <w:rsid w:val="006C644A"/>
    <w:rsid w:val="006C6C9F"/>
    <w:rsid w:val="006C6D57"/>
    <w:rsid w:val="006C70A6"/>
    <w:rsid w:val="006C7822"/>
    <w:rsid w:val="006C7999"/>
    <w:rsid w:val="006C7F30"/>
    <w:rsid w:val="006D0147"/>
    <w:rsid w:val="006D081E"/>
    <w:rsid w:val="006D0F2E"/>
    <w:rsid w:val="006D11E8"/>
    <w:rsid w:val="006D2221"/>
    <w:rsid w:val="006D26D6"/>
    <w:rsid w:val="006D2762"/>
    <w:rsid w:val="006D2ABF"/>
    <w:rsid w:val="006D3202"/>
    <w:rsid w:val="006D3316"/>
    <w:rsid w:val="006D3618"/>
    <w:rsid w:val="006D3832"/>
    <w:rsid w:val="006D3B60"/>
    <w:rsid w:val="006D3CE6"/>
    <w:rsid w:val="006D3F35"/>
    <w:rsid w:val="006D4665"/>
    <w:rsid w:val="006D4A01"/>
    <w:rsid w:val="006D4A48"/>
    <w:rsid w:val="006D4AA1"/>
    <w:rsid w:val="006D4C36"/>
    <w:rsid w:val="006D4E4C"/>
    <w:rsid w:val="006D581B"/>
    <w:rsid w:val="006D5A1E"/>
    <w:rsid w:val="006D62F9"/>
    <w:rsid w:val="006D69DB"/>
    <w:rsid w:val="006D6D5D"/>
    <w:rsid w:val="006D7115"/>
    <w:rsid w:val="006D7268"/>
    <w:rsid w:val="006D735B"/>
    <w:rsid w:val="006D7B78"/>
    <w:rsid w:val="006D7F3B"/>
    <w:rsid w:val="006E0263"/>
    <w:rsid w:val="006E0805"/>
    <w:rsid w:val="006E0816"/>
    <w:rsid w:val="006E08E7"/>
    <w:rsid w:val="006E0B5C"/>
    <w:rsid w:val="006E15B6"/>
    <w:rsid w:val="006E1B61"/>
    <w:rsid w:val="006E20A1"/>
    <w:rsid w:val="006E2136"/>
    <w:rsid w:val="006E2233"/>
    <w:rsid w:val="006E225F"/>
    <w:rsid w:val="006E22DA"/>
    <w:rsid w:val="006E26A4"/>
    <w:rsid w:val="006E29B6"/>
    <w:rsid w:val="006E2DE3"/>
    <w:rsid w:val="006E3056"/>
    <w:rsid w:val="006E3A43"/>
    <w:rsid w:val="006E3A55"/>
    <w:rsid w:val="006E3CE8"/>
    <w:rsid w:val="006E3FEA"/>
    <w:rsid w:val="006E412A"/>
    <w:rsid w:val="006E427D"/>
    <w:rsid w:val="006E4391"/>
    <w:rsid w:val="006E46C9"/>
    <w:rsid w:val="006E4B86"/>
    <w:rsid w:val="006E4F77"/>
    <w:rsid w:val="006E550D"/>
    <w:rsid w:val="006E5B5F"/>
    <w:rsid w:val="006E5FC9"/>
    <w:rsid w:val="006E60DD"/>
    <w:rsid w:val="006E6231"/>
    <w:rsid w:val="006E697B"/>
    <w:rsid w:val="006E6B72"/>
    <w:rsid w:val="006E6E92"/>
    <w:rsid w:val="006E6F6B"/>
    <w:rsid w:val="006E728D"/>
    <w:rsid w:val="006E789D"/>
    <w:rsid w:val="006F0380"/>
    <w:rsid w:val="006F076D"/>
    <w:rsid w:val="006F0A0A"/>
    <w:rsid w:val="006F0BE5"/>
    <w:rsid w:val="006F0F4F"/>
    <w:rsid w:val="006F1122"/>
    <w:rsid w:val="006F124F"/>
    <w:rsid w:val="006F1BAF"/>
    <w:rsid w:val="006F1F60"/>
    <w:rsid w:val="006F2D1C"/>
    <w:rsid w:val="006F2F89"/>
    <w:rsid w:val="006F329E"/>
    <w:rsid w:val="006F3562"/>
    <w:rsid w:val="006F3687"/>
    <w:rsid w:val="006F3762"/>
    <w:rsid w:val="006F3A5C"/>
    <w:rsid w:val="006F3B6A"/>
    <w:rsid w:val="006F4228"/>
    <w:rsid w:val="006F4798"/>
    <w:rsid w:val="006F4812"/>
    <w:rsid w:val="006F4881"/>
    <w:rsid w:val="006F4B34"/>
    <w:rsid w:val="006F4BD1"/>
    <w:rsid w:val="006F5377"/>
    <w:rsid w:val="006F59B2"/>
    <w:rsid w:val="006F59D7"/>
    <w:rsid w:val="006F5BE7"/>
    <w:rsid w:val="006F6421"/>
    <w:rsid w:val="006F6805"/>
    <w:rsid w:val="006F6A1A"/>
    <w:rsid w:val="006F6C0A"/>
    <w:rsid w:val="006F6F39"/>
    <w:rsid w:val="006F7157"/>
    <w:rsid w:val="006F7197"/>
    <w:rsid w:val="006F749C"/>
    <w:rsid w:val="006F7A66"/>
    <w:rsid w:val="006F7B9E"/>
    <w:rsid w:val="006F7F62"/>
    <w:rsid w:val="0070013B"/>
    <w:rsid w:val="007002E6"/>
    <w:rsid w:val="00700390"/>
    <w:rsid w:val="0070050A"/>
    <w:rsid w:val="007005CF"/>
    <w:rsid w:val="007008DE"/>
    <w:rsid w:val="00700B37"/>
    <w:rsid w:val="00700C9E"/>
    <w:rsid w:val="00700E9C"/>
    <w:rsid w:val="00701060"/>
    <w:rsid w:val="007014CF"/>
    <w:rsid w:val="00701836"/>
    <w:rsid w:val="00701911"/>
    <w:rsid w:val="007019AD"/>
    <w:rsid w:val="00701C8B"/>
    <w:rsid w:val="00701FA9"/>
    <w:rsid w:val="0070267F"/>
    <w:rsid w:val="0070268B"/>
    <w:rsid w:val="0070279A"/>
    <w:rsid w:val="0070294C"/>
    <w:rsid w:val="00702BC2"/>
    <w:rsid w:val="00702D85"/>
    <w:rsid w:val="007033CD"/>
    <w:rsid w:val="007042A3"/>
    <w:rsid w:val="0070444A"/>
    <w:rsid w:val="00704511"/>
    <w:rsid w:val="007045AB"/>
    <w:rsid w:val="00704653"/>
    <w:rsid w:val="00704715"/>
    <w:rsid w:val="00704BE9"/>
    <w:rsid w:val="00704DAB"/>
    <w:rsid w:val="00705153"/>
    <w:rsid w:val="007057F0"/>
    <w:rsid w:val="00705861"/>
    <w:rsid w:val="00705ADA"/>
    <w:rsid w:val="00705BA4"/>
    <w:rsid w:val="00705FA4"/>
    <w:rsid w:val="007064ED"/>
    <w:rsid w:val="0070662F"/>
    <w:rsid w:val="0070666F"/>
    <w:rsid w:val="00706BA4"/>
    <w:rsid w:val="00707307"/>
    <w:rsid w:val="007077E7"/>
    <w:rsid w:val="00707F79"/>
    <w:rsid w:val="007102A3"/>
    <w:rsid w:val="007103F1"/>
    <w:rsid w:val="00710867"/>
    <w:rsid w:val="007109EA"/>
    <w:rsid w:val="00710E96"/>
    <w:rsid w:val="00711077"/>
    <w:rsid w:val="007115AA"/>
    <w:rsid w:val="007118A9"/>
    <w:rsid w:val="00711B89"/>
    <w:rsid w:val="00711CB3"/>
    <w:rsid w:val="007120E0"/>
    <w:rsid w:val="00712492"/>
    <w:rsid w:val="00712573"/>
    <w:rsid w:val="00712B00"/>
    <w:rsid w:val="00712B2D"/>
    <w:rsid w:val="00712B44"/>
    <w:rsid w:val="00713157"/>
    <w:rsid w:val="007132EF"/>
    <w:rsid w:val="007132FA"/>
    <w:rsid w:val="007133A8"/>
    <w:rsid w:val="00713BDB"/>
    <w:rsid w:val="00713BE1"/>
    <w:rsid w:val="0071556D"/>
    <w:rsid w:val="00715990"/>
    <w:rsid w:val="00715C4F"/>
    <w:rsid w:val="00715DD1"/>
    <w:rsid w:val="0071600B"/>
    <w:rsid w:val="00716943"/>
    <w:rsid w:val="00716D05"/>
    <w:rsid w:val="007174C0"/>
    <w:rsid w:val="00717926"/>
    <w:rsid w:val="00717A63"/>
    <w:rsid w:val="00717C7E"/>
    <w:rsid w:val="00720293"/>
    <w:rsid w:val="00720380"/>
    <w:rsid w:val="00720415"/>
    <w:rsid w:val="00720953"/>
    <w:rsid w:val="00720A2E"/>
    <w:rsid w:val="00720BB6"/>
    <w:rsid w:val="00720CE8"/>
    <w:rsid w:val="007210F5"/>
    <w:rsid w:val="0072116A"/>
    <w:rsid w:val="00721408"/>
    <w:rsid w:val="0072192D"/>
    <w:rsid w:val="00721E3F"/>
    <w:rsid w:val="00721E75"/>
    <w:rsid w:val="00721FA5"/>
    <w:rsid w:val="00722069"/>
    <w:rsid w:val="0072242D"/>
    <w:rsid w:val="00722464"/>
    <w:rsid w:val="007229F8"/>
    <w:rsid w:val="00722B7E"/>
    <w:rsid w:val="00722CDF"/>
    <w:rsid w:val="00722D25"/>
    <w:rsid w:val="00722E6F"/>
    <w:rsid w:val="00722F65"/>
    <w:rsid w:val="00723B88"/>
    <w:rsid w:val="00723BAB"/>
    <w:rsid w:val="00723C7F"/>
    <w:rsid w:val="00723C8B"/>
    <w:rsid w:val="00723D16"/>
    <w:rsid w:val="00723E0E"/>
    <w:rsid w:val="0072405C"/>
    <w:rsid w:val="007241AF"/>
    <w:rsid w:val="007242CF"/>
    <w:rsid w:val="00724482"/>
    <w:rsid w:val="007249CA"/>
    <w:rsid w:val="007257C3"/>
    <w:rsid w:val="00725877"/>
    <w:rsid w:val="00725FA3"/>
    <w:rsid w:val="007261A5"/>
    <w:rsid w:val="007264C2"/>
    <w:rsid w:val="00726D82"/>
    <w:rsid w:val="00727159"/>
    <w:rsid w:val="007273D3"/>
    <w:rsid w:val="007276D7"/>
    <w:rsid w:val="00727A49"/>
    <w:rsid w:val="00727B05"/>
    <w:rsid w:val="00727E11"/>
    <w:rsid w:val="007307EA"/>
    <w:rsid w:val="00730ADF"/>
    <w:rsid w:val="00730BC3"/>
    <w:rsid w:val="00730E2D"/>
    <w:rsid w:val="0073134A"/>
    <w:rsid w:val="00731643"/>
    <w:rsid w:val="007319B5"/>
    <w:rsid w:val="00731D8E"/>
    <w:rsid w:val="00731F4E"/>
    <w:rsid w:val="00732278"/>
    <w:rsid w:val="00732651"/>
    <w:rsid w:val="007329A3"/>
    <w:rsid w:val="00732A94"/>
    <w:rsid w:val="00732B6D"/>
    <w:rsid w:val="00732CD6"/>
    <w:rsid w:val="00732F17"/>
    <w:rsid w:val="0073364C"/>
    <w:rsid w:val="00733BD3"/>
    <w:rsid w:val="00733DA8"/>
    <w:rsid w:val="00733E39"/>
    <w:rsid w:val="007340B2"/>
    <w:rsid w:val="007340D4"/>
    <w:rsid w:val="007341BB"/>
    <w:rsid w:val="00734294"/>
    <w:rsid w:val="00734308"/>
    <w:rsid w:val="0073440E"/>
    <w:rsid w:val="007345D5"/>
    <w:rsid w:val="007345D9"/>
    <w:rsid w:val="0073488C"/>
    <w:rsid w:val="007348A3"/>
    <w:rsid w:val="00734C79"/>
    <w:rsid w:val="00734F0D"/>
    <w:rsid w:val="00735366"/>
    <w:rsid w:val="00735EBE"/>
    <w:rsid w:val="00736033"/>
    <w:rsid w:val="007361C0"/>
    <w:rsid w:val="007362FF"/>
    <w:rsid w:val="00736840"/>
    <w:rsid w:val="00736A4A"/>
    <w:rsid w:val="00737058"/>
    <w:rsid w:val="00737720"/>
    <w:rsid w:val="00737756"/>
    <w:rsid w:val="007379CE"/>
    <w:rsid w:val="00737A2D"/>
    <w:rsid w:val="00737C31"/>
    <w:rsid w:val="007401DB"/>
    <w:rsid w:val="007408FD"/>
    <w:rsid w:val="00740A67"/>
    <w:rsid w:val="00740B77"/>
    <w:rsid w:val="0074129C"/>
    <w:rsid w:val="007418A7"/>
    <w:rsid w:val="00741F4E"/>
    <w:rsid w:val="0074200B"/>
    <w:rsid w:val="00742326"/>
    <w:rsid w:val="00742400"/>
    <w:rsid w:val="00742574"/>
    <w:rsid w:val="007426D4"/>
    <w:rsid w:val="00742762"/>
    <w:rsid w:val="00742876"/>
    <w:rsid w:val="00742C68"/>
    <w:rsid w:val="00743490"/>
    <w:rsid w:val="007437AD"/>
    <w:rsid w:val="00743839"/>
    <w:rsid w:val="00743916"/>
    <w:rsid w:val="00743D61"/>
    <w:rsid w:val="007441EC"/>
    <w:rsid w:val="007442A4"/>
    <w:rsid w:val="00745133"/>
    <w:rsid w:val="007454E4"/>
    <w:rsid w:val="00745805"/>
    <w:rsid w:val="00745BF9"/>
    <w:rsid w:val="007460B8"/>
    <w:rsid w:val="00746391"/>
    <w:rsid w:val="00746453"/>
    <w:rsid w:val="007464C0"/>
    <w:rsid w:val="0074676F"/>
    <w:rsid w:val="00746A6D"/>
    <w:rsid w:val="00746ACD"/>
    <w:rsid w:val="00746FFD"/>
    <w:rsid w:val="007475A9"/>
    <w:rsid w:val="007477C9"/>
    <w:rsid w:val="00747883"/>
    <w:rsid w:val="00747D36"/>
    <w:rsid w:val="00747D8A"/>
    <w:rsid w:val="007501D9"/>
    <w:rsid w:val="00750363"/>
    <w:rsid w:val="00750656"/>
    <w:rsid w:val="00750A91"/>
    <w:rsid w:val="00750BFE"/>
    <w:rsid w:val="00750CA7"/>
    <w:rsid w:val="007510C5"/>
    <w:rsid w:val="0075122A"/>
    <w:rsid w:val="00751369"/>
    <w:rsid w:val="007513FE"/>
    <w:rsid w:val="007514A7"/>
    <w:rsid w:val="007516A1"/>
    <w:rsid w:val="00751DD7"/>
    <w:rsid w:val="00752160"/>
    <w:rsid w:val="007523B7"/>
    <w:rsid w:val="00752403"/>
    <w:rsid w:val="00752692"/>
    <w:rsid w:val="007528C1"/>
    <w:rsid w:val="00752902"/>
    <w:rsid w:val="0075306A"/>
    <w:rsid w:val="0075328B"/>
    <w:rsid w:val="007535EF"/>
    <w:rsid w:val="00753A1C"/>
    <w:rsid w:val="00753EB2"/>
    <w:rsid w:val="007543BB"/>
    <w:rsid w:val="0075508C"/>
    <w:rsid w:val="00755302"/>
    <w:rsid w:val="007554CB"/>
    <w:rsid w:val="007554CC"/>
    <w:rsid w:val="0075568E"/>
    <w:rsid w:val="00755813"/>
    <w:rsid w:val="007559C3"/>
    <w:rsid w:val="007559C5"/>
    <w:rsid w:val="00755C4B"/>
    <w:rsid w:val="0075606E"/>
    <w:rsid w:val="0075638C"/>
    <w:rsid w:val="007567EE"/>
    <w:rsid w:val="0075689A"/>
    <w:rsid w:val="00757255"/>
    <w:rsid w:val="007573F0"/>
    <w:rsid w:val="00757451"/>
    <w:rsid w:val="00757656"/>
    <w:rsid w:val="00760124"/>
    <w:rsid w:val="00760270"/>
    <w:rsid w:val="007602A6"/>
    <w:rsid w:val="007606C0"/>
    <w:rsid w:val="007606DC"/>
    <w:rsid w:val="00760807"/>
    <w:rsid w:val="00760888"/>
    <w:rsid w:val="00760E12"/>
    <w:rsid w:val="00760FDB"/>
    <w:rsid w:val="0076100B"/>
    <w:rsid w:val="00762420"/>
    <w:rsid w:val="00762829"/>
    <w:rsid w:val="00762ADA"/>
    <w:rsid w:val="00762C1C"/>
    <w:rsid w:val="00762E1F"/>
    <w:rsid w:val="00762EFA"/>
    <w:rsid w:val="00763344"/>
    <w:rsid w:val="00763527"/>
    <w:rsid w:val="00763CBC"/>
    <w:rsid w:val="00763E75"/>
    <w:rsid w:val="00764796"/>
    <w:rsid w:val="007649DE"/>
    <w:rsid w:val="00764A7B"/>
    <w:rsid w:val="00764B5B"/>
    <w:rsid w:val="007658AD"/>
    <w:rsid w:val="00765933"/>
    <w:rsid w:val="00765D1D"/>
    <w:rsid w:val="00765F80"/>
    <w:rsid w:val="007663D6"/>
    <w:rsid w:val="007664C0"/>
    <w:rsid w:val="00766CCF"/>
    <w:rsid w:val="00767033"/>
    <w:rsid w:val="0076719A"/>
    <w:rsid w:val="00767227"/>
    <w:rsid w:val="007672AE"/>
    <w:rsid w:val="007672D6"/>
    <w:rsid w:val="0076762F"/>
    <w:rsid w:val="00767BC9"/>
    <w:rsid w:val="0077072C"/>
    <w:rsid w:val="007707B5"/>
    <w:rsid w:val="00770B02"/>
    <w:rsid w:val="00770E07"/>
    <w:rsid w:val="00771149"/>
    <w:rsid w:val="007711A4"/>
    <w:rsid w:val="007713BA"/>
    <w:rsid w:val="007717EE"/>
    <w:rsid w:val="00771D7F"/>
    <w:rsid w:val="00771E25"/>
    <w:rsid w:val="0077236B"/>
    <w:rsid w:val="0077241F"/>
    <w:rsid w:val="0077286D"/>
    <w:rsid w:val="00773287"/>
    <w:rsid w:val="0077328C"/>
    <w:rsid w:val="0077397E"/>
    <w:rsid w:val="00773A87"/>
    <w:rsid w:val="00773C92"/>
    <w:rsid w:val="0077412A"/>
    <w:rsid w:val="0077414B"/>
    <w:rsid w:val="007742DA"/>
    <w:rsid w:val="007746DA"/>
    <w:rsid w:val="00774802"/>
    <w:rsid w:val="00774998"/>
    <w:rsid w:val="00774E96"/>
    <w:rsid w:val="0077573A"/>
    <w:rsid w:val="007758E4"/>
    <w:rsid w:val="00775D65"/>
    <w:rsid w:val="00775E48"/>
    <w:rsid w:val="00775EA9"/>
    <w:rsid w:val="00775F10"/>
    <w:rsid w:val="0077619B"/>
    <w:rsid w:val="00776495"/>
    <w:rsid w:val="00776751"/>
    <w:rsid w:val="007769F5"/>
    <w:rsid w:val="00777045"/>
    <w:rsid w:val="0077745A"/>
    <w:rsid w:val="00777551"/>
    <w:rsid w:val="00777B9A"/>
    <w:rsid w:val="00777F37"/>
    <w:rsid w:val="00777F96"/>
    <w:rsid w:val="00777FD6"/>
    <w:rsid w:val="00780031"/>
    <w:rsid w:val="00780464"/>
    <w:rsid w:val="0078055F"/>
    <w:rsid w:val="007805FD"/>
    <w:rsid w:val="00780ABF"/>
    <w:rsid w:val="00780B74"/>
    <w:rsid w:val="00780E1A"/>
    <w:rsid w:val="00781145"/>
    <w:rsid w:val="007811AB"/>
    <w:rsid w:val="00781622"/>
    <w:rsid w:val="00781CD9"/>
    <w:rsid w:val="00781E56"/>
    <w:rsid w:val="00781E7D"/>
    <w:rsid w:val="00782170"/>
    <w:rsid w:val="007824AB"/>
    <w:rsid w:val="00782668"/>
    <w:rsid w:val="00782B24"/>
    <w:rsid w:val="00782C91"/>
    <w:rsid w:val="0078323D"/>
    <w:rsid w:val="00783406"/>
    <w:rsid w:val="00783677"/>
    <w:rsid w:val="00783A07"/>
    <w:rsid w:val="00783A5B"/>
    <w:rsid w:val="00783B0C"/>
    <w:rsid w:val="00783EE4"/>
    <w:rsid w:val="00784094"/>
    <w:rsid w:val="00784170"/>
    <w:rsid w:val="0078499C"/>
    <w:rsid w:val="00784AFD"/>
    <w:rsid w:val="00785020"/>
    <w:rsid w:val="00785552"/>
    <w:rsid w:val="007855BF"/>
    <w:rsid w:val="007857D0"/>
    <w:rsid w:val="00785895"/>
    <w:rsid w:val="0078600C"/>
    <w:rsid w:val="00786168"/>
    <w:rsid w:val="00786495"/>
    <w:rsid w:val="00786516"/>
    <w:rsid w:val="00786A65"/>
    <w:rsid w:val="00786B17"/>
    <w:rsid w:val="00786D38"/>
    <w:rsid w:val="00786D79"/>
    <w:rsid w:val="007877D4"/>
    <w:rsid w:val="007878CE"/>
    <w:rsid w:val="00787E98"/>
    <w:rsid w:val="007900D0"/>
    <w:rsid w:val="007908F8"/>
    <w:rsid w:val="007909BA"/>
    <w:rsid w:val="00790A18"/>
    <w:rsid w:val="00791389"/>
    <w:rsid w:val="00791FB1"/>
    <w:rsid w:val="007920D9"/>
    <w:rsid w:val="00792647"/>
    <w:rsid w:val="00792B65"/>
    <w:rsid w:val="00792E48"/>
    <w:rsid w:val="007930AD"/>
    <w:rsid w:val="00793375"/>
    <w:rsid w:val="00793D9C"/>
    <w:rsid w:val="00793FA1"/>
    <w:rsid w:val="00794174"/>
    <w:rsid w:val="00794701"/>
    <w:rsid w:val="00794837"/>
    <w:rsid w:val="00794C24"/>
    <w:rsid w:val="00794E30"/>
    <w:rsid w:val="00795633"/>
    <w:rsid w:val="00795DD1"/>
    <w:rsid w:val="00795FD5"/>
    <w:rsid w:val="0079655A"/>
    <w:rsid w:val="007966AD"/>
    <w:rsid w:val="007966D3"/>
    <w:rsid w:val="007967F4"/>
    <w:rsid w:val="00796AB2"/>
    <w:rsid w:val="00796BF2"/>
    <w:rsid w:val="00796C28"/>
    <w:rsid w:val="0079780E"/>
    <w:rsid w:val="0079799A"/>
    <w:rsid w:val="00797A42"/>
    <w:rsid w:val="00797CF6"/>
    <w:rsid w:val="007A0151"/>
    <w:rsid w:val="007A0489"/>
    <w:rsid w:val="007A06BB"/>
    <w:rsid w:val="007A0B51"/>
    <w:rsid w:val="007A0B62"/>
    <w:rsid w:val="007A0C05"/>
    <w:rsid w:val="007A12CD"/>
    <w:rsid w:val="007A1326"/>
    <w:rsid w:val="007A1959"/>
    <w:rsid w:val="007A1C31"/>
    <w:rsid w:val="007A1E36"/>
    <w:rsid w:val="007A2009"/>
    <w:rsid w:val="007A23A8"/>
    <w:rsid w:val="007A2B82"/>
    <w:rsid w:val="007A2C5E"/>
    <w:rsid w:val="007A2CC7"/>
    <w:rsid w:val="007A2DF0"/>
    <w:rsid w:val="007A30A3"/>
    <w:rsid w:val="007A3219"/>
    <w:rsid w:val="007A34B9"/>
    <w:rsid w:val="007A35F4"/>
    <w:rsid w:val="007A3657"/>
    <w:rsid w:val="007A37F1"/>
    <w:rsid w:val="007A42E3"/>
    <w:rsid w:val="007A4884"/>
    <w:rsid w:val="007A4ABD"/>
    <w:rsid w:val="007A4D6B"/>
    <w:rsid w:val="007A4F66"/>
    <w:rsid w:val="007A54F5"/>
    <w:rsid w:val="007A5808"/>
    <w:rsid w:val="007A59E3"/>
    <w:rsid w:val="007A5AF4"/>
    <w:rsid w:val="007A5B18"/>
    <w:rsid w:val="007A5BD9"/>
    <w:rsid w:val="007A6428"/>
    <w:rsid w:val="007A652B"/>
    <w:rsid w:val="007A665B"/>
    <w:rsid w:val="007A68AC"/>
    <w:rsid w:val="007A6D2E"/>
    <w:rsid w:val="007A6FDD"/>
    <w:rsid w:val="007A7237"/>
    <w:rsid w:val="007A7541"/>
    <w:rsid w:val="007A75CD"/>
    <w:rsid w:val="007A765B"/>
    <w:rsid w:val="007A7741"/>
    <w:rsid w:val="007A796F"/>
    <w:rsid w:val="007A7D43"/>
    <w:rsid w:val="007A7D5C"/>
    <w:rsid w:val="007B016F"/>
    <w:rsid w:val="007B0292"/>
    <w:rsid w:val="007B079F"/>
    <w:rsid w:val="007B08ED"/>
    <w:rsid w:val="007B0B43"/>
    <w:rsid w:val="007B0C03"/>
    <w:rsid w:val="007B0E0B"/>
    <w:rsid w:val="007B0E0E"/>
    <w:rsid w:val="007B1005"/>
    <w:rsid w:val="007B12DA"/>
    <w:rsid w:val="007B12E9"/>
    <w:rsid w:val="007B1441"/>
    <w:rsid w:val="007B154C"/>
    <w:rsid w:val="007B15C3"/>
    <w:rsid w:val="007B1705"/>
    <w:rsid w:val="007B1889"/>
    <w:rsid w:val="007B1CDB"/>
    <w:rsid w:val="007B236E"/>
    <w:rsid w:val="007B2621"/>
    <w:rsid w:val="007B2953"/>
    <w:rsid w:val="007B2A43"/>
    <w:rsid w:val="007B2E8D"/>
    <w:rsid w:val="007B32E9"/>
    <w:rsid w:val="007B34BE"/>
    <w:rsid w:val="007B34CE"/>
    <w:rsid w:val="007B3EF2"/>
    <w:rsid w:val="007B3FB9"/>
    <w:rsid w:val="007B4148"/>
    <w:rsid w:val="007B426B"/>
    <w:rsid w:val="007B4414"/>
    <w:rsid w:val="007B4494"/>
    <w:rsid w:val="007B4AB0"/>
    <w:rsid w:val="007B4C19"/>
    <w:rsid w:val="007B4DD5"/>
    <w:rsid w:val="007B5034"/>
    <w:rsid w:val="007B570F"/>
    <w:rsid w:val="007B5A7E"/>
    <w:rsid w:val="007B602A"/>
    <w:rsid w:val="007B658A"/>
    <w:rsid w:val="007B69DA"/>
    <w:rsid w:val="007B6AEC"/>
    <w:rsid w:val="007B6DB6"/>
    <w:rsid w:val="007B7D63"/>
    <w:rsid w:val="007B7E97"/>
    <w:rsid w:val="007B7F7A"/>
    <w:rsid w:val="007C0629"/>
    <w:rsid w:val="007C07FC"/>
    <w:rsid w:val="007C094E"/>
    <w:rsid w:val="007C1CEE"/>
    <w:rsid w:val="007C1CFF"/>
    <w:rsid w:val="007C1D4E"/>
    <w:rsid w:val="007C1DF7"/>
    <w:rsid w:val="007C24D6"/>
    <w:rsid w:val="007C2547"/>
    <w:rsid w:val="007C2E99"/>
    <w:rsid w:val="007C3040"/>
    <w:rsid w:val="007C3DC4"/>
    <w:rsid w:val="007C3F37"/>
    <w:rsid w:val="007C408A"/>
    <w:rsid w:val="007C4239"/>
    <w:rsid w:val="007C42D8"/>
    <w:rsid w:val="007C45A1"/>
    <w:rsid w:val="007C4828"/>
    <w:rsid w:val="007C4E23"/>
    <w:rsid w:val="007C4FDC"/>
    <w:rsid w:val="007C572C"/>
    <w:rsid w:val="007C5785"/>
    <w:rsid w:val="007C5998"/>
    <w:rsid w:val="007C5A09"/>
    <w:rsid w:val="007C5C49"/>
    <w:rsid w:val="007C64AF"/>
    <w:rsid w:val="007C6877"/>
    <w:rsid w:val="007C6B5B"/>
    <w:rsid w:val="007C6C4C"/>
    <w:rsid w:val="007C6D54"/>
    <w:rsid w:val="007C784B"/>
    <w:rsid w:val="007C7955"/>
    <w:rsid w:val="007C79B7"/>
    <w:rsid w:val="007C7BC4"/>
    <w:rsid w:val="007C7EA2"/>
    <w:rsid w:val="007D0251"/>
    <w:rsid w:val="007D06F1"/>
    <w:rsid w:val="007D087E"/>
    <w:rsid w:val="007D0B6A"/>
    <w:rsid w:val="007D0FF3"/>
    <w:rsid w:val="007D1341"/>
    <w:rsid w:val="007D139F"/>
    <w:rsid w:val="007D1471"/>
    <w:rsid w:val="007D1B16"/>
    <w:rsid w:val="007D1FB5"/>
    <w:rsid w:val="007D2249"/>
    <w:rsid w:val="007D230E"/>
    <w:rsid w:val="007D236B"/>
    <w:rsid w:val="007D291B"/>
    <w:rsid w:val="007D2B88"/>
    <w:rsid w:val="007D3165"/>
    <w:rsid w:val="007D3AD5"/>
    <w:rsid w:val="007D3E73"/>
    <w:rsid w:val="007D3F4A"/>
    <w:rsid w:val="007D445B"/>
    <w:rsid w:val="007D5085"/>
    <w:rsid w:val="007D593B"/>
    <w:rsid w:val="007D5E6D"/>
    <w:rsid w:val="007D5F54"/>
    <w:rsid w:val="007D684E"/>
    <w:rsid w:val="007D694D"/>
    <w:rsid w:val="007D70AE"/>
    <w:rsid w:val="007D76F7"/>
    <w:rsid w:val="007D776C"/>
    <w:rsid w:val="007D7770"/>
    <w:rsid w:val="007D78C0"/>
    <w:rsid w:val="007D7BBB"/>
    <w:rsid w:val="007E0270"/>
    <w:rsid w:val="007E0372"/>
    <w:rsid w:val="007E03D3"/>
    <w:rsid w:val="007E054F"/>
    <w:rsid w:val="007E085C"/>
    <w:rsid w:val="007E135C"/>
    <w:rsid w:val="007E142E"/>
    <w:rsid w:val="007E14DB"/>
    <w:rsid w:val="007E17B7"/>
    <w:rsid w:val="007E1BAE"/>
    <w:rsid w:val="007E1E00"/>
    <w:rsid w:val="007E1FF5"/>
    <w:rsid w:val="007E2667"/>
    <w:rsid w:val="007E27F9"/>
    <w:rsid w:val="007E2849"/>
    <w:rsid w:val="007E28EF"/>
    <w:rsid w:val="007E3214"/>
    <w:rsid w:val="007E34B7"/>
    <w:rsid w:val="007E3505"/>
    <w:rsid w:val="007E3F00"/>
    <w:rsid w:val="007E4077"/>
    <w:rsid w:val="007E441E"/>
    <w:rsid w:val="007E49A5"/>
    <w:rsid w:val="007E4A28"/>
    <w:rsid w:val="007E4E9B"/>
    <w:rsid w:val="007E4EED"/>
    <w:rsid w:val="007E4FDC"/>
    <w:rsid w:val="007E5371"/>
    <w:rsid w:val="007E55B0"/>
    <w:rsid w:val="007E5640"/>
    <w:rsid w:val="007E57E0"/>
    <w:rsid w:val="007E5BF8"/>
    <w:rsid w:val="007E6427"/>
    <w:rsid w:val="007E65DA"/>
    <w:rsid w:val="007E6918"/>
    <w:rsid w:val="007E6A9D"/>
    <w:rsid w:val="007E6B2F"/>
    <w:rsid w:val="007E7163"/>
    <w:rsid w:val="007E7564"/>
    <w:rsid w:val="007E7EA3"/>
    <w:rsid w:val="007E7F4E"/>
    <w:rsid w:val="007F03FA"/>
    <w:rsid w:val="007F057D"/>
    <w:rsid w:val="007F0817"/>
    <w:rsid w:val="007F0CEC"/>
    <w:rsid w:val="007F12C0"/>
    <w:rsid w:val="007F177A"/>
    <w:rsid w:val="007F1C05"/>
    <w:rsid w:val="007F1D4C"/>
    <w:rsid w:val="007F1FB9"/>
    <w:rsid w:val="007F213F"/>
    <w:rsid w:val="007F22B1"/>
    <w:rsid w:val="007F2617"/>
    <w:rsid w:val="007F2893"/>
    <w:rsid w:val="007F2B21"/>
    <w:rsid w:val="007F2C4A"/>
    <w:rsid w:val="007F3200"/>
    <w:rsid w:val="007F333A"/>
    <w:rsid w:val="007F3A45"/>
    <w:rsid w:val="007F3BE5"/>
    <w:rsid w:val="007F3DE0"/>
    <w:rsid w:val="007F3E22"/>
    <w:rsid w:val="007F460C"/>
    <w:rsid w:val="007F4708"/>
    <w:rsid w:val="007F4C5E"/>
    <w:rsid w:val="007F4ED3"/>
    <w:rsid w:val="007F50EF"/>
    <w:rsid w:val="007F51C0"/>
    <w:rsid w:val="007F5271"/>
    <w:rsid w:val="007F53E2"/>
    <w:rsid w:val="007F553E"/>
    <w:rsid w:val="007F5593"/>
    <w:rsid w:val="007F5BD9"/>
    <w:rsid w:val="007F61B6"/>
    <w:rsid w:val="007F61D6"/>
    <w:rsid w:val="007F638B"/>
    <w:rsid w:val="007F6453"/>
    <w:rsid w:val="007F664A"/>
    <w:rsid w:val="007F683A"/>
    <w:rsid w:val="007F6864"/>
    <w:rsid w:val="007F6C29"/>
    <w:rsid w:val="007F6C43"/>
    <w:rsid w:val="007F6C64"/>
    <w:rsid w:val="007F6CD2"/>
    <w:rsid w:val="007F6D42"/>
    <w:rsid w:val="007F6E37"/>
    <w:rsid w:val="007F729A"/>
    <w:rsid w:val="007F7305"/>
    <w:rsid w:val="007F7453"/>
    <w:rsid w:val="007F775D"/>
    <w:rsid w:val="007F7B6A"/>
    <w:rsid w:val="007F7C4C"/>
    <w:rsid w:val="007F7D94"/>
    <w:rsid w:val="007F7DE0"/>
    <w:rsid w:val="007F7ECD"/>
    <w:rsid w:val="00800229"/>
    <w:rsid w:val="00800370"/>
    <w:rsid w:val="00800389"/>
    <w:rsid w:val="008009EE"/>
    <w:rsid w:val="008009F0"/>
    <w:rsid w:val="00800A8D"/>
    <w:rsid w:val="00800CE8"/>
    <w:rsid w:val="00801440"/>
    <w:rsid w:val="00801A92"/>
    <w:rsid w:val="00801D44"/>
    <w:rsid w:val="00802057"/>
    <w:rsid w:val="008025D5"/>
    <w:rsid w:val="0080296E"/>
    <w:rsid w:val="00802ADB"/>
    <w:rsid w:val="00802BCA"/>
    <w:rsid w:val="00802FEE"/>
    <w:rsid w:val="00803097"/>
    <w:rsid w:val="00803989"/>
    <w:rsid w:val="00803DF5"/>
    <w:rsid w:val="008041E5"/>
    <w:rsid w:val="00804564"/>
    <w:rsid w:val="00804735"/>
    <w:rsid w:val="00804A9D"/>
    <w:rsid w:val="008054F0"/>
    <w:rsid w:val="0080564D"/>
    <w:rsid w:val="00805B20"/>
    <w:rsid w:val="00805B26"/>
    <w:rsid w:val="00805B8C"/>
    <w:rsid w:val="00805BE5"/>
    <w:rsid w:val="00805F3A"/>
    <w:rsid w:val="00806037"/>
    <w:rsid w:val="00806278"/>
    <w:rsid w:val="00806434"/>
    <w:rsid w:val="0080685A"/>
    <w:rsid w:val="00806B6C"/>
    <w:rsid w:val="00806CE4"/>
    <w:rsid w:val="008072C7"/>
    <w:rsid w:val="00807479"/>
    <w:rsid w:val="00807557"/>
    <w:rsid w:val="00807706"/>
    <w:rsid w:val="008077E7"/>
    <w:rsid w:val="00807B3E"/>
    <w:rsid w:val="00807B6A"/>
    <w:rsid w:val="00807BE0"/>
    <w:rsid w:val="00807D7B"/>
    <w:rsid w:val="00807DC4"/>
    <w:rsid w:val="008105CE"/>
    <w:rsid w:val="0081063D"/>
    <w:rsid w:val="00810FA5"/>
    <w:rsid w:val="00811091"/>
    <w:rsid w:val="008110B8"/>
    <w:rsid w:val="008113D4"/>
    <w:rsid w:val="00811473"/>
    <w:rsid w:val="00811609"/>
    <w:rsid w:val="00811703"/>
    <w:rsid w:val="0081172C"/>
    <w:rsid w:val="008118CA"/>
    <w:rsid w:val="00811B5C"/>
    <w:rsid w:val="00811C29"/>
    <w:rsid w:val="00811CFA"/>
    <w:rsid w:val="00811D24"/>
    <w:rsid w:val="00811E73"/>
    <w:rsid w:val="00812525"/>
    <w:rsid w:val="0081254E"/>
    <w:rsid w:val="00812A66"/>
    <w:rsid w:val="00812DD0"/>
    <w:rsid w:val="00813621"/>
    <w:rsid w:val="008136AB"/>
    <w:rsid w:val="008137B7"/>
    <w:rsid w:val="008139D6"/>
    <w:rsid w:val="00813E69"/>
    <w:rsid w:val="008148D0"/>
    <w:rsid w:val="00814903"/>
    <w:rsid w:val="00814A44"/>
    <w:rsid w:val="00814A9C"/>
    <w:rsid w:val="00814AFC"/>
    <w:rsid w:val="00814DBA"/>
    <w:rsid w:val="00814E6E"/>
    <w:rsid w:val="00814EBA"/>
    <w:rsid w:val="008150E5"/>
    <w:rsid w:val="008150F6"/>
    <w:rsid w:val="00815587"/>
    <w:rsid w:val="00815687"/>
    <w:rsid w:val="008156E7"/>
    <w:rsid w:val="008156F4"/>
    <w:rsid w:val="00815F20"/>
    <w:rsid w:val="0081612D"/>
    <w:rsid w:val="008161E0"/>
    <w:rsid w:val="0081629A"/>
    <w:rsid w:val="00816461"/>
    <w:rsid w:val="00816E97"/>
    <w:rsid w:val="00816FC5"/>
    <w:rsid w:val="00817840"/>
    <w:rsid w:val="00817A42"/>
    <w:rsid w:val="0082054E"/>
    <w:rsid w:val="0082089F"/>
    <w:rsid w:val="00820ABF"/>
    <w:rsid w:val="00820D38"/>
    <w:rsid w:val="008211DE"/>
    <w:rsid w:val="00821400"/>
    <w:rsid w:val="008214E9"/>
    <w:rsid w:val="00821538"/>
    <w:rsid w:val="0082159F"/>
    <w:rsid w:val="0082163F"/>
    <w:rsid w:val="00821A01"/>
    <w:rsid w:val="00821A37"/>
    <w:rsid w:val="00821B1D"/>
    <w:rsid w:val="00821C71"/>
    <w:rsid w:val="00821F0B"/>
    <w:rsid w:val="00821F82"/>
    <w:rsid w:val="00822105"/>
    <w:rsid w:val="008228DA"/>
    <w:rsid w:val="0082292F"/>
    <w:rsid w:val="00822F0F"/>
    <w:rsid w:val="008231EF"/>
    <w:rsid w:val="008233AF"/>
    <w:rsid w:val="00823480"/>
    <w:rsid w:val="008238F1"/>
    <w:rsid w:val="008239F9"/>
    <w:rsid w:val="00823EB6"/>
    <w:rsid w:val="00823F33"/>
    <w:rsid w:val="008245D0"/>
    <w:rsid w:val="00824834"/>
    <w:rsid w:val="00825060"/>
    <w:rsid w:val="008250DC"/>
    <w:rsid w:val="00825253"/>
    <w:rsid w:val="008253D1"/>
    <w:rsid w:val="008254FE"/>
    <w:rsid w:val="008258FB"/>
    <w:rsid w:val="008259E8"/>
    <w:rsid w:val="00825BBF"/>
    <w:rsid w:val="008263CA"/>
    <w:rsid w:val="0082688B"/>
    <w:rsid w:val="0082714E"/>
    <w:rsid w:val="00827150"/>
    <w:rsid w:val="008276AF"/>
    <w:rsid w:val="00827764"/>
    <w:rsid w:val="00827927"/>
    <w:rsid w:val="008279EF"/>
    <w:rsid w:val="00827A34"/>
    <w:rsid w:val="00827E18"/>
    <w:rsid w:val="008302ED"/>
    <w:rsid w:val="00830333"/>
    <w:rsid w:val="008305B1"/>
    <w:rsid w:val="008306C6"/>
    <w:rsid w:val="008307B7"/>
    <w:rsid w:val="00830839"/>
    <w:rsid w:val="008309C3"/>
    <w:rsid w:val="00830D54"/>
    <w:rsid w:val="00830E41"/>
    <w:rsid w:val="0083122A"/>
    <w:rsid w:val="00831483"/>
    <w:rsid w:val="0083150B"/>
    <w:rsid w:val="008317B3"/>
    <w:rsid w:val="00831C21"/>
    <w:rsid w:val="008324EB"/>
    <w:rsid w:val="00832858"/>
    <w:rsid w:val="00832DCB"/>
    <w:rsid w:val="008330BB"/>
    <w:rsid w:val="008331C2"/>
    <w:rsid w:val="00833957"/>
    <w:rsid w:val="00833B9E"/>
    <w:rsid w:val="00833F28"/>
    <w:rsid w:val="00834321"/>
    <w:rsid w:val="00834B51"/>
    <w:rsid w:val="00834C1D"/>
    <w:rsid w:val="00834C78"/>
    <w:rsid w:val="008354E5"/>
    <w:rsid w:val="00835682"/>
    <w:rsid w:val="00835847"/>
    <w:rsid w:val="00835864"/>
    <w:rsid w:val="00835997"/>
    <w:rsid w:val="00835A20"/>
    <w:rsid w:val="00835A75"/>
    <w:rsid w:val="00835D52"/>
    <w:rsid w:val="0083604F"/>
    <w:rsid w:val="0083614A"/>
    <w:rsid w:val="00836281"/>
    <w:rsid w:val="008362DC"/>
    <w:rsid w:val="008363D5"/>
    <w:rsid w:val="00836F5B"/>
    <w:rsid w:val="008370BB"/>
    <w:rsid w:val="008373FF"/>
    <w:rsid w:val="00837565"/>
    <w:rsid w:val="00837726"/>
    <w:rsid w:val="00837B05"/>
    <w:rsid w:val="008400EA"/>
    <w:rsid w:val="00840D02"/>
    <w:rsid w:val="00840FAA"/>
    <w:rsid w:val="0084156F"/>
    <w:rsid w:val="0084162B"/>
    <w:rsid w:val="00841984"/>
    <w:rsid w:val="00841AEA"/>
    <w:rsid w:val="00841C03"/>
    <w:rsid w:val="00841D1F"/>
    <w:rsid w:val="008428BE"/>
    <w:rsid w:val="00842CD2"/>
    <w:rsid w:val="00842D20"/>
    <w:rsid w:val="00842EB5"/>
    <w:rsid w:val="008431C7"/>
    <w:rsid w:val="008431E0"/>
    <w:rsid w:val="008436BB"/>
    <w:rsid w:val="00843C90"/>
    <w:rsid w:val="00843D76"/>
    <w:rsid w:val="00843ED9"/>
    <w:rsid w:val="00844376"/>
    <w:rsid w:val="008445EC"/>
    <w:rsid w:val="00844ACB"/>
    <w:rsid w:val="008454E6"/>
    <w:rsid w:val="00845959"/>
    <w:rsid w:val="008459D0"/>
    <w:rsid w:val="00845BD5"/>
    <w:rsid w:val="00845C31"/>
    <w:rsid w:val="00845CE4"/>
    <w:rsid w:val="00845F71"/>
    <w:rsid w:val="008463E3"/>
    <w:rsid w:val="00846777"/>
    <w:rsid w:val="0084697D"/>
    <w:rsid w:val="00846F43"/>
    <w:rsid w:val="00846FC1"/>
    <w:rsid w:val="00847204"/>
    <w:rsid w:val="008472A4"/>
    <w:rsid w:val="0084753D"/>
    <w:rsid w:val="00850070"/>
    <w:rsid w:val="00850131"/>
    <w:rsid w:val="008506E5"/>
    <w:rsid w:val="00850CA4"/>
    <w:rsid w:val="008511EE"/>
    <w:rsid w:val="00851348"/>
    <w:rsid w:val="0085169C"/>
    <w:rsid w:val="00851A61"/>
    <w:rsid w:val="00851C17"/>
    <w:rsid w:val="00851D64"/>
    <w:rsid w:val="00853168"/>
    <w:rsid w:val="00853799"/>
    <w:rsid w:val="00853C04"/>
    <w:rsid w:val="00853DAD"/>
    <w:rsid w:val="00853E1F"/>
    <w:rsid w:val="00854072"/>
    <w:rsid w:val="00854263"/>
    <w:rsid w:val="00854375"/>
    <w:rsid w:val="008544DE"/>
    <w:rsid w:val="008545EB"/>
    <w:rsid w:val="008548B9"/>
    <w:rsid w:val="00854910"/>
    <w:rsid w:val="00854C05"/>
    <w:rsid w:val="00854EFC"/>
    <w:rsid w:val="00855010"/>
    <w:rsid w:val="0085583F"/>
    <w:rsid w:val="00855A86"/>
    <w:rsid w:val="00855DC9"/>
    <w:rsid w:val="008560C3"/>
    <w:rsid w:val="008562F1"/>
    <w:rsid w:val="00856397"/>
    <w:rsid w:val="008566AC"/>
    <w:rsid w:val="008567D2"/>
    <w:rsid w:val="00856864"/>
    <w:rsid w:val="0085688A"/>
    <w:rsid w:val="0085697B"/>
    <w:rsid w:val="00856C13"/>
    <w:rsid w:val="00856DE8"/>
    <w:rsid w:val="00856E8D"/>
    <w:rsid w:val="00856FE1"/>
    <w:rsid w:val="00857249"/>
    <w:rsid w:val="00857A22"/>
    <w:rsid w:val="008605A1"/>
    <w:rsid w:val="00860FC4"/>
    <w:rsid w:val="008618CF"/>
    <w:rsid w:val="00861CBA"/>
    <w:rsid w:val="0086209B"/>
    <w:rsid w:val="008623EE"/>
    <w:rsid w:val="00862423"/>
    <w:rsid w:val="00862DDA"/>
    <w:rsid w:val="00862E0C"/>
    <w:rsid w:val="008631C4"/>
    <w:rsid w:val="0086367D"/>
    <w:rsid w:val="008637F9"/>
    <w:rsid w:val="0086386A"/>
    <w:rsid w:val="00863A6E"/>
    <w:rsid w:val="00863B5B"/>
    <w:rsid w:val="00864122"/>
    <w:rsid w:val="00864646"/>
    <w:rsid w:val="00864806"/>
    <w:rsid w:val="00864A0C"/>
    <w:rsid w:val="008653B9"/>
    <w:rsid w:val="0086567D"/>
    <w:rsid w:val="008657C8"/>
    <w:rsid w:val="00865970"/>
    <w:rsid w:val="00865CF9"/>
    <w:rsid w:val="00865FFA"/>
    <w:rsid w:val="00866429"/>
    <w:rsid w:val="00866585"/>
    <w:rsid w:val="008665B4"/>
    <w:rsid w:val="00866DF4"/>
    <w:rsid w:val="00866F52"/>
    <w:rsid w:val="00867195"/>
    <w:rsid w:val="0086764D"/>
    <w:rsid w:val="00867986"/>
    <w:rsid w:val="008679FD"/>
    <w:rsid w:val="00867C33"/>
    <w:rsid w:val="00867DEC"/>
    <w:rsid w:val="00870175"/>
    <w:rsid w:val="0087027B"/>
    <w:rsid w:val="008707B8"/>
    <w:rsid w:val="00870FF7"/>
    <w:rsid w:val="00871458"/>
    <w:rsid w:val="00871641"/>
    <w:rsid w:val="00871845"/>
    <w:rsid w:val="00871DEF"/>
    <w:rsid w:val="00871FE2"/>
    <w:rsid w:val="00872411"/>
    <w:rsid w:val="00872824"/>
    <w:rsid w:val="00872A4D"/>
    <w:rsid w:val="00872B42"/>
    <w:rsid w:val="00872C25"/>
    <w:rsid w:val="0087325B"/>
    <w:rsid w:val="00873A23"/>
    <w:rsid w:val="00874394"/>
    <w:rsid w:val="0087464E"/>
    <w:rsid w:val="00874B87"/>
    <w:rsid w:val="008756A9"/>
    <w:rsid w:val="008757F4"/>
    <w:rsid w:val="00875AC3"/>
    <w:rsid w:val="00875AEF"/>
    <w:rsid w:val="00875CF8"/>
    <w:rsid w:val="00876012"/>
    <w:rsid w:val="00876041"/>
    <w:rsid w:val="00876329"/>
    <w:rsid w:val="0087643C"/>
    <w:rsid w:val="00876A26"/>
    <w:rsid w:val="0087739E"/>
    <w:rsid w:val="00877B38"/>
    <w:rsid w:val="00877B47"/>
    <w:rsid w:val="00877B90"/>
    <w:rsid w:val="00877EE9"/>
    <w:rsid w:val="00880314"/>
    <w:rsid w:val="00880673"/>
    <w:rsid w:val="008808F4"/>
    <w:rsid w:val="00880B98"/>
    <w:rsid w:val="008812D1"/>
    <w:rsid w:val="008814B0"/>
    <w:rsid w:val="008814D2"/>
    <w:rsid w:val="00882225"/>
    <w:rsid w:val="008822EF"/>
    <w:rsid w:val="008829C1"/>
    <w:rsid w:val="00882EFC"/>
    <w:rsid w:val="00882F32"/>
    <w:rsid w:val="0088320F"/>
    <w:rsid w:val="008832DE"/>
    <w:rsid w:val="00883A2B"/>
    <w:rsid w:val="00883E34"/>
    <w:rsid w:val="00883F75"/>
    <w:rsid w:val="0088412D"/>
    <w:rsid w:val="00884282"/>
    <w:rsid w:val="008845A1"/>
    <w:rsid w:val="008848A3"/>
    <w:rsid w:val="00885118"/>
    <w:rsid w:val="0088522E"/>
    <w:rsid w:val="008853A6"/>
    <w:rsid w:val="00885596"/>
    <w:rsid w:val="008861E0"/>
    <w:rsid w:val="008866BA"/>
    <w:rsid w:val="00886764"/>
    <w:rsid w:val="00886847"/>
    <w:rsid w:val="00886F78"/>
    <w:rsid w:val="00886F8B"/>
    <w:rsid w:val="0088707B"/>
    <w:rsid w:val="00887159"/>
    <w:rsid w:val="008872C2"/>
    <w:rsid w:val="00887335"/>
    <w:rsid w:val="00887794"/>
    <w:rsid w:val="00887A09"/>
    <w:rsid w:val="00887B72"/>
    <w:rsid w:val="00887F10"/>
    <w:rsid w:val="00887F37"/>
    <w:rsid w:val="008905FB"/>
    <w:rsid w:val="00890CDD"/>
    <w:rsid w:val="00891580"/>
    <w:rsid w:val="008917A4"/>
    <w:rsid w:val="008921BB"/>
    <w:rsid w:val="00892359"/>
    <w:rsid w:val="0089276D"/>
    <w:rsid w:val="00892928"/>
    <w:rsid w:val="00892A50"/>
    <w:rsid w:val="00892A58"/>
    <w:rsid w:val="00892BEC"/>
    <w:rsid w:val="00892C84"/>
    <w:rsid w:val="00892F26"/>
    <w:rsid w:val="008938C1"/>
    <w:rsid w:val="00894097"/>
    <w:rsid w:val="008940C9"/>
    <w:rsid w:val="008948A5"/>
    <w:rsid w:val="00894A20"/>
    <w:rsid w:val="00894B8E"/>
    <w:rsid w:val="00894EA7"/>
    <w:rsid w:val="008953CE"/>
    <w:rsid w:val="00896009"/>
    <w:rsid w:val="00896748"/>
    <w:rsid w:val="00896833"/>
    <w:rsid w:val="00896BCF"/>
    <w:rsid w:val="00896EC8"/>
    <w:rsid w:val="00897116"/>
    <w:rsid w:val="00897560"/>
    <w:rsid w:val="00897950"/>
    <w:rsid w:val="00897A42"/>
    <w:rsid w:val="00897A51"/>
    <w:rsid w:val="008A0445"/>
    <w:rsid w:val="008A0F61"/>
    <w:rsid w:val="008A131F"/>
    <w:rsid w:val="008A1625"/>
    <w:rsid w:val="008A1935"/>
    <w:rsid w:val="008A195B"/>
    <w:rsid w:val="008A2148"/>
    <w:rsid w:val="008A23E6"/>
    <w:rsid w:val="008A2611"/>
    <w:rsid w:val="008A2B00"/>
    <w:rsid w:val="008A3333"/>
    <w:rsid w:val="008A3559"/>
    <w:rsid w:val="008A35BF"/>
    <w:rsid w:val="008A37D6"/>
    <w:rsid w:val="008A3910"/>
    <w:rsid w:val="008A3ADC"/>
    <w:rsid w:val="008A3DFA"/>
    <w:rsid w:val="008A405A"/>
    <w:rsid w:val="008A4255"/>
    <w:rsid w:val="008A4429"/>
    <w:rsid w:val="008A48A4"/>
    <w:rsid w:val="008A4B78"/>
    <w:rsid w:val="008A4D30"/>
    <w:rsid w:val="008A4E90"/>
    <w:rsid w:val="008A4FBB"/>
    <w:rsid w:val="008A52DA"/>
    <w:rsid w:val="008A54ED"/>
    <w:rsid w:val="008A55E4"/>
    <w:rsid w:val="008A5D89"/>
    <w:rsid w:val="008A5DE6"/>
    <w:rsid w:val="008A5F24"/>
    <w:rsid w:val="008A6973"/>
    <w:rsid w:val="008A6A89"/>
    <w:rsid w:val="008A75A0"/>
    <w:rsid w:val="008A75A5"/>
    <w:rsid w:val="008A76E1"/>
    <w:rsid w:val="008A7741"/>
    <w:rsid w:val="008A786D"/>
    <w:rsid w:val="008A7AC0"/>
    <w:rsid w:val="008B02B7"/>
    <w:rsid w:val="008B0436"/>
    <w:rsid w:val="008B045E"/>
    <w:rsid w:val="008B0777"/>
    <w:rsid w:val="008B087D"/>
    <w:rsid w:val="008B10A3"/>
    <w:rsid w:val="008B13AC"/>
    <w:rsid w:val="008B1827"/>
    <w:rsid w:val="008B197C"/>
    <w:rsid w:val="008B1BDA"/>
    <w:rsid w:val="008B1D85"/>
    <w:rsid w:val="008B224D"/>
    <w:rsid w:val="008B2974"/>
    <w:rsid w:val="008B2B4C"/>
    <w:rsid w:val="008B2C7D"/>
    <w:rsid w:val="008B2CB2"/>
    <w:rsid w:val="008B2CCC"/>
    <w:rsid w:val="008B31F8"/>
    <w:rsid w:val="008B328D"/>
    <w:rsid w:val="008B3434"/>
    <w:rsid w:val="008B3800"/>
    <w:rsid w:val="008B3B7B"/>
    <w:rsid w:val="008B3CF3"/>
    <w:rsid w:val="008B4005"/>
    <w:rsid w:val="008B42F4"/>
    <w:rsid w:val="008B44A8"/>
    <w:rsid w:val="008B4837"/>
    <w:rsid w:val="008B4F93"/>
    <w:rsid w:val="008B527D"/>
    <w:rsid w:val="008B5DB0"/>
    <w:rsid w:val="008B623B"/>
    <w:rsid w:val="008B6FCB"/>
    <w:rsid w:val="008B70B9"/>
    <w:rsid w:val="008B70FD"/>
    <w:rsid w:val="008B7148"/>
    <w:rsid w:val="008B7AB5"/>
    <w:rsid w:val="008C0498"/>
    <w:rsid w:val="008C088A"/>
    <w:rsid w:val="008C0AA6"/>
    <w:rsid w:val="008C0DDF"/>
    <w:rsid w:val="008C1045"/>
    <w:rsid w:val="008C12DA"/>
    <w:rsid w:val="008C1703"/>
    <w:rsid w:val="008C19C6"/>
    <w:rsid w:val="008C1BEF"/>
    <w:rsid w:val="008C1D72"/>
    <w:rsid w:val="008C1ED4"/>
    <w:rsid w:val="008C1F18"/>
    <w:rsid w:val="008C203E"/>
    <w:rsid w:val="008C21F3"/>
    <w:rsid w:val="008C2418"/>
    <w:rsid w:val="008C252E"/>
    <w:rsid w:val="008C259F"/>
    <w:rsid w:val="008C2E4C"/>
    <w:rsid w:val="008C32D0"/>
    <w:rsid w:val="008C36D4"/>
    <w:rsid w:val="008C373D"/>
    <w:rsid w:val="008C4128"/>
    <w:rsid w:val="008C42A4"/>
    <w:rsid w:val="008C4374"/>
    <w:rsid w:val="008C468D"/>
    <w:rsid w:val="008C5081"/>
    <w:rsid w:val="008C544B"/>
    <w:rsid w:val="008C5542"/>
    <w:rsid w:val="008C58D7"/>
    <w:rsid w:val="008C5CA6"/>
    <w:rsid w:val="008C5CC8"/>
    <w:rsid w:val="008C6070"/>
    <w:rsid w:val="008C6440"/>
    <w:rsid w:val="008C66B8"/>
    <w:rsid w:val="008C684B"/>
    <w:rsid w:val="008C6A82"/>
    <w:rsid w:val="008C70EC"/>
    <w:rsid w:val="008C7D1F"/>
    <w:rsid w:val="008C7F2D"/>
    <w:rsid w:val="008D0202"/>
    <w:rsid w:val="008D03A8"/>
    <w:rsid w:val="008D08E2"/>
    <w:rsid w:val="008D0DC0"/>
    <w:rsid w:val="008D0F02"/>
    <w:rsid w:val="008D14AE"/>
    <w:rsid w:val="008D1777"/>
    <w:rsid w:val="008D1BE1"/>
    <w:rsid w:val="008D1C99"/>
    <w:rsid w:val="008D1F29"/>
    <w:rsid w:val="008D1FF2"/>
    <w:rsid w:val="008D21E1"/>
    <w:rsid w:val="008D275A"/>
    <w:rsid w:val="008D2AAD"/>
    <w:rsid w:val="008D2AF3"/>
    <w:rsid w:val="008D2B00"/>
    <w:rsid w:val="008D2BFA"/>
    <w:rsid w:val="008D2E3C"/>
    <w:rsid w:val="008D2E80"/>
    <w:rsid w:val="008D3B22"/>
    <w:rsid w:val="008D3E40"/>
    <w:rsid w:val="008D3F6B"/>
    <w:rsid w:val="008D4298"/>
    <w:rsid w:val="008D4310"/>
    <w:rsid w:val="008D4A3B"/>
    <w:rsid w:val="008D5982"/>
    <w:rsid w:val="008D5F40"/>
    <w:rsid w:val="008D6057"/>
    <w:rsid w:val="008D617A"/>
    <w:rsid w:val="008D6269"/>
    <w:rsid w:val="008D63D6"/>
    <w:rsid w:val="008D6432"/>
    <w:rsid w:val="008D69B8"/>
    <w:rsid w:val="008D706A"/>
    <w:rsid w:val="008D72E0"/>
    <w:rsid w:val="008D731C"/>
    <w:rsid w:val="008D7850"/>
    <w:rsid w:val="008D7C86"/>
    <w:rsid w:val="008D7CE4"/>
    <w:rsid w:val="008D7F7D"/>
    <w:rsid w:val="008E01FD"/>
    <w:rsid w:val="008E0355"/>
    <w:rsid w:val="008E045C"/>
    <w:rsid w:val="008E062B"/>
    <w:rsid w:val="008E123B"/>
    <w:rsid w:val="008E135A"/>
    <w:rsid w:val="008E1654"/>
    <w:rsid w:val="008E1672"/>
    <w:rsid w:val="008E1D17"/>
    <w:rsid w:val="008E1D62"/>
    <w:rsid w:val="008E2577"/>
    <w:rsid w:val="008E25E7"/>
    <w:rsid w:val="008E27AE"/>
    <w:rsid w:val="008E2B2E"/>
    <w:rsid w:val="008E3280"/>
    <w:rsid w:val="008E338B"/>
    <w:rsid w:val="008E359F"/>
    <w:rsid w:val="008E3C4C"/>
    <w:rsid w:val="008E3E67"/>
    <w:rsid w:val="008E407A"/>
    <w:rsid w:val="008E41D2"/>
    <w:rsid w:val="008E468C"/>
    <w:rsid w:val="008E4A71"/>
    <w:rsid w:val="008E4EA4"/>
    <w:rsid w:val="008E535C"/>
    <w:rsid w:val="008E5412"/>
    <w:rsid w:val="008E5B5D"/>
    <w:rsid w:val="008E5B7A"/>
    <w:rsid w:val="008E5CA2"/>
    <w:rsid w:val="008E622E"/>
    <w:rsid w:val="008E6343"/>
    <w:rsid w:val="008E6429"/>
    <w:rsid w:val="008E64E1"/>
    <w:rsid w:val="008E65A3"/>
    <w:rsid w:val="008E7FC5"/>
    <w:rsid w:val="008F03C0"/>
    <w:rsid w:val="008F048A"/>
    <w:rsid w:val="008F05B3"/>
    <w:rsid w:val="008F0BCB"/>
    <w:rsid w:val="008F11C1"/>
    <w:rsid w:val="008F1A44"/>
    <w:rsid w:val="008F1AEE"/>
    <w:rsid w:val="008F1D5B"/>
    <w:rsid w:val="008F22DD"/>
    <w:rsid w:val="008F23F8"/>
    <w:rsid w:val="008F25D5"/>
    <w:rsid w:val="008F2974"/>
    <w:rsid w:val="008F2A98"/>
    <w:rsid w:val="008F2B09"/>
    <w:rsid w:val="008F3B4C"/>
    <w:rsid w:val="008F3F41"/>
    <w:rsid w:val="008F461F"/>
    <w:rsid w:val="008F47A6"/>
    <w:rsid w:val="008F47E2"/>
    <w:rsid w:val="008F49DC"/>
    <w:rsid w:val="008F4EF9"/>
    <w:rsid w:val="008F500E"/>
    <w:rsid w:val="008F5079"/>
    <w:rsid w:val="008F5193"/>
    <w:rsid w:val="008F5687"/>
    <w:rsid w:val="008F5A84"/>
    <w:rsid w:val="008F5DE7"/>
    <w:rsid w:val="008F5DFA"/>
    <w:rsid w:val="008F5F94"/>
    <w:rsid w:val="008F63BF"/>
    <w:rsid w:val="008F6770"/>
    <w:rsid w:val="008F67D6"/>
    <w:rsid w:val="008F69EF"/>
    <w:rsid w:val="008F74A3"/>
    <w:rsid w:val="008F77AA"/>
    <w:rsid w:val="008F77E1"/>
    <w:rsid w:val="008F787C"/>
    <w:rsid w:val="008F7B33"/>
    <w:rsid w:val="008F7C9B"/>
    <w:rsid w:val="008F7D3D"/>
    <w:rsid w:val="008F7E0E"/>
    <w:rsid w:val="008F7E85"/>
    <w:rsid w:val="009000C6"/>
    <w:rsid w:val="0090035B"/>
    <w:rsid w:val="009004E8"/>
    <w:rsid w:val="00900843"/>
    <w:rsid w:val="0090099A"/>
    <w:rsid w:val="00900AA5"/>
    <w:rsid w:val="00900BEB"/>
    <w:rsid w:val="0090120F"/>
    <w:rsid w:val="00901320"/>
    <w:rsid w:val="009013F5"/>
    <w:rsid w:val="00901419"/>
    <w:rsid w:val="00901603"/>
    <w:rsid w:val="00901826"/>
    <w:rsid w:val="0090190D"/>
    <w:rsid w:val="0090191E"/>
    <w:rsid w:val="00901CED"/>
    <w:rsid w:val="00901FED"/>
    <w:rsid w:val="009021D9"/>
    <w:rsid w:val="009023C9"/>
    <w:rsid w:val="00902484"/>
    <w:rsid w:val="0090271D"/>
    <w:rsid w:val="00902828"/>
    <w:rsid w:val="00902AA8"/>
    <w:rsid w:val="00902F97"/>
    <w:rsid w:val="00903312"/>
    <w:rsid w:val="00903427"/>
    <w:rsid w:val="009034EF"/>
    <w:rsid w:val="00903A26"/>
    <w:rsid w:val="00903F04"/>
    <w:rsid w:val="00904348"/>
    <w:rsid w:val="00904442"/>
    <w:rsid w:val="00904652"/>
    <w:rsid w:val="00904814"/>
    <w:rsid w:val="00904BFB"/>
    <w:rsid w:val="00905248"/>
    <w:rsid w:val="009055CA"/>
    <w:rsid w:val="00905615"/>
    <w:rsid w:val="00905BFA"/>
    <w:rsid w:val="00906105"/>
    <w:rsid w:val="009063C3"/>
    <w:rsid w:val="00906592"/>
    <w:rsid w:val="009066E5"/>
    <w:rsid w:val="00906734"/>
    <w:rsid w:val="009069B8"/>
    <w:rsid w:val="00906C77"/>
    <w:rsid w:val="00906F30"/>
    <w:rsid w:val="00907059"/>
    <w:rsid w:val="00907586"/>
    <w:rsid w:val="00907B39"/>
    <w:rsid w:val="00910035"/>
    <w:rsid w:val="00910674"/>
    <w:rsid w:val="00910A1D"/>
    <w:rsid w:val="009110DA"/>
    <w:rsid w:val="009111C1"/>
    <w:rsid w:val="009112F8"/>
    <w:rsid w:val="00911319"/>
    <w:rsid w:val="00911385"/>
    <w:rsid w:val="00911860"/>
    <w:rsid w:val="009118F0"/>
    <w:rsid w:val="00911E09"/>
    <w:rsid w:val="00911E27"/>
    <w:rsid w:val="00911E98"/>
    <w:rsid w:val="0091284D"/>
    <w:rsid w:val="00912897"/>
    <w:rsid w:val="00912E2D"/>
    <w:rsid w:val="00913350"/>
    <w:rsid w:val="00913813"/>
    <w:rsid w:val="00913A68"/>
    <w:rsid w:val="00913AFE"/>
    <w:rsid w:val="00913BFF"/>
    <w:rsid w:val="0091409B"/>
    <w:rsid w:val="00914608"/>
    <w:rsid w:val="0091495E"/>
    <w:rsid w:val="00914CCF"/>
    <w:rsid w:val="00914D19"/>
    <w:rsid w:val="00915246"/>
    <w:rsid w:val="009152DF"/>
    <w:rsid w:val="0091563A"/>
    <w:rsid w:val="00915665"/>
    <w:rsid w:val="00915942"/>
    <w:rsid w:val="00915E38"/>
    <w:rsid w:val="009161DB"/>
    <w:rsid w:val="00916350"/>
    <w:rsid w:val="00916CC2"/>
    <w:rsid w:val="00916DCC"/>
    <w:rsid w:val="00917029"/>
    <w:rsid w:val="0091703A"/>
    <w:rsid w:val="00917138"/>
    <w:rsid w:val="009174B5"/>
    <w:rsid w:val="00917EE8"/>
    <w:rsid w:val="00920088"/>
    <w:rsid w:val="00920807"/>
    <w:rsid w:val="009208A9"/>
    <w:rsid w:val="00920919"/>
    <w:rsid w:val="00920A05"/>
    <w:rsid w:val="00920DB7"/>
    <w:rsid w:val="00920FA1"/>
    <w:rsid w:val="00921C03"/>
    <w:rsid w:val="00921CCF"/>
    <w:rsid w:val="00921DC1"/>
    <w:rsid w:val="00922525"/>
    <w:rsid w:val="00922719"/>
    <w:rsid w:val="00922785"/>
    <w:rsid w:val="009228F2"/>
    <w:rsid w:val="009233B3"/>
    <w:rsid w:val="00923457"/>
    <w:rsid w:val="009236FB"/>
    <w:rsid w:val="00923725"/>
    <w:rsid w:val="00923A7E"/>
    <w:rsid w:val="00923ADE"/>
    <w:rsid w:val="00923F00"/>
    <w:rsid w:val="0092403F"/>
    <w:rsid w:val="009247A8"/>
    <w:rsid w:val="0092486A"/>
    <w:rsid w:val="009248C7"/>
    <w:rsid w:val="00924C62"/>
    <w:rsid w:val="009252C8"/>
    <w:rsid w:val="00925D24"/>
    <w:rsid w:val="00925E8A"/>
    <w:rsid w:val="00925EA2"/>
    <w:rsid w:val="00925F07"/>
    <w:rsid w:val="00926502"/>
    <w:rsid w:val="009265D3"/>
    <w:rsid w:val="00926BBF"/>
    <w:rsid w:val="00926D53"/>
    <w:rsid w:val="0092702C"/>
    <w:rsid w:val="009270ED"/>
    <w:rsid w:val="00927143"/>
    <w:rsid w:val="00927B7E"/>
    <w:rsid w:val="00927F05"/>
    <w:rsid w:val="00930297"/>
    <w:rsid w:val="00930F4C"/>
    <w:rsid w:val="009312A8"/>
    <w:rsid w:val="00931474"/>
    <w:rsid w:val="009317B4"/>
    <w:rsid w:val="00931C8A"/>
    <w:rsid w:val="00932110"/>
    <w:rsid w:val="00932404"/>
    <w:rsid w:val="00932494"/>
    <w:rsid w:val="00932835"/>
    <w:rsid w:val="00932DD1"/>
    <w:rsid w:val="00932EB1"/>
    <w:rsid w:val="0093338F"/>
    <w:rsid w:val="00933C14"/>
    <w:rsid w:val="00933DD2"/>
    <w:rsid w:val="00934280"/>
    <w:rsid w:val="0093460D"/>
    <w:rsid w:val="00934B98"/>
    <w:rsid w:val="00934FC1"/>
    <w:rsid w:val="0093546E"/>
    <w:rsid w:val="009354F6"/>
    <w:rsid w:val="00935757"/>
    <w:rsid w:val="00935AE7"/>
    <w:rsid w:val="00935BD5"/>
    <w:rsid w:val="00935FF0"/>
    <w:rsid w:val="00936176"/>
    <w:rsid w:val="00936309"/>
    <w:rsid w:val="00936516"/>
    <w:rsid w:val="00936542"/>
    <w:rsid w:val="00936861"/>
    <w:rsid w:val="009368BD"/>
    <w:rsid w:val="00936F4F"/>
    <w:rsid w:val="00937663"/>
    <w:rsid w:val="00937706"/>
    <w:rsid w:val="00937821"/>
    <w:rsid w:val="009378A0"/>
    <w:rsid w:val="00937992"/>
    <w:rsid w:val="00937AB9"/>
    <w:rsid w:val="00937BDB"/>
    <w:rsid w:val="00937CAE"/>
    <w:rsid w:val="00937E32"/>
    <w:rsid w:val="009402D7"/>
    <w:rsid w:val="009403F9"/>
    <w:rsid w:val="00940521"/>
    <w:rsid w:val="0094069F"/>
    <w:rsid w:val="009407CB"/>
    <w:rsid w:val="009409EC"/>
    <w:rsid w:val="00940B69"/>
    <w:rsid w:val="00940BF6"/>
    <w:rsid w:val="00940D17"/>
    <w:rsid w:val="0094149B"/>
    <w:rsid w:val="009417B8"/>
    <w:rsid w:val="009417F6"/>
    <w:rsid w:val="00941810"/>
    <w:rsid w:val="00941E67"/>
    <w:rsid w:val="00942537"/>
    <w:rsid w:val="00942587"/>
    <w:rsid w:val="00942680"/>
    <w:rsid w:val="00942732"/>
    <w:rsid w:val="00943129"/>
    <w:rsid w:val="00943277"/>
    <w:rsid w:val="00943A95"/>
    <w:rsid w:val="00943F95"/>
    <w:rsid w:val="00943FD9"/>
    <w:rsid w:val="009440BB"/>
    <w:rsid w:val="009442C3"/>
    <w:rsid w:val="009446B2"/>
    <w:rsid w:val="00944994"/>
    <w:rsid w:val="00944DA8"/>
    <w:rsid w:val="00944F8B"/>
    <w:rsid w:val="009450C1"/>
    <w:rsid w:val="0094582B"/>
    <w:rsid w:val="009458B9"/>
    <w:rsid w:val="009458EE"/>
    <w:rsid w:val="00945A74"/>
    <w:rsid w:val="00945CB5"/>
    <w:rsid w:val="00945D21"/>
    <w:rsid w:val="00945D59"/>
    <w:rsid w:val="00945EBD"/>
    <w:rsid w:val="009466B8"/>
    <w:rsid w:val="00946872"/>
    <w:rsid w:val="00946A88"/>
    <w:rsid w:val="00946CF1"/>
    <w:rsid w:val="0094740B"/>
    <w:rsid w:val="009474AF"/>
    <w:rsid w:val="00947AAD"/>
    <w:rsid w:val="00947EDB"/>
    <w:rsid w:val="009500A7"/>
    <w:rsid w:val="0095040D"/>
    <w:rsid w:val="009511B0"/>
    <w:rsid w:val="00951597"/>
    <w:rsid w:val="009517F7"/>
    <w:rsid w:val="0095209F"/>
    <w:rsid w:val="009521AE"/>
    <w:rsid w:val="0095256F"/>
    <w:rsid w:val="00952841"/>
    <w:rsid w:val="00952A08"/>
    <w:rsid w:val="00952BCB"/>
    <w:rsid w:val="0095386C"/>
    <w:rsid w:val="00953917"/>
    <w:rsid w:val="00953DE0"/>
    <w:rsid w:val="00954050"/>
    <w:rsid w:val="009544A3"/>
    <w:rsid w:val="00954B11"/>
    <w:rsid w:val="00954B98"/>
    <w:rsid w:val="00954FA3"/>
    <w:rsid w:val="00955085"/>
    <w:rsid w:val="00955383"/>
    <w:rsid w:val="00955801"/>
    <w:rsid w:val="00955CE4"/>
    <w:rsid w:val="00955E17"/>
    <w:rsid w:val="009561C4"/>
    <w:rsid w:val="009562F0"/>
    <w:rsid w:val="00956659"/>
    <w:rsid w:val="00956B2A"/>
    <w:rsid w:val="00956B4B"/>
    <w:rsid w:val="009574C6"/>
    <w:rsid w:val="0095790D"/>
    <w:rsid w:val="00957B4C"/>
    <w:rsid w:val="00957C0A"/>
    <w:rsid w:val="0096053A"/>
    <w:rsid w:val="00960788"/>
    <w:rsid w:val="00960B3A"/>
    <w:rsid w:val="00960F37"/>
    <w:rsid w:val="00961008"/>
    <w:rsid w:val="0096124E"/>
    <w:rsid w:val="00961602"/>
    <w:rsid w:val="00961640"/>
    <w:rsid w:val="00961C2C"/>
    <w:rsid w:val="00962134"/>
    <w:rsid w:val="0096258A"/>
    <w:rsid w:val="00962AB7"/>
    <w:rsid w:val="00962CAF"/>
    <w:rsid w:val="00963120"/>
    <w:rsid w:val="0096313D"/>
    <w:rsid w:val="009634CD"/>
    <w:rsid w:val="009637BC"/>
    <w:rsid w:val="009637C6"/>
    <w:rsid w:val="00963B01"/>
    <w:rsid w:val="00963C37"/>
    <w:rsid w:val="009646DA"/>
    <w:rsid w:val="00964A8F"/>
    <w:rsid w:val="0096500E"/>
    <w:rsid w:val="0096502F"/>
    <w:rsid w:val="0096510D"/>
    <w:rsid w:val="00965610"/>
    <w:rsid w:val="00965765"/>
    <w:rsid w:val="00966531"/>
    <w:rsid w:val="00966617"/>
    <w:rsid w:val="00966818"/>
    <w:rsid w:val="009668B5"/>
    <w:rsid w:val="00966973"/>
    <w:rsid w:val="00966A6E"/>
    <w:rsid w:val="00966B6F"/>
    <w:rsid w:val="00966E50"/>
    <w:rsid w:val="00967100"/>
    <w:rsid w:val="00967130"/>
    <w:rsid w:val="00967161"/>
    <w:rsid w:val="00967418"/>
    <w:rsid w:val="00967547"/>
    <w:rsid w:val="00967863"/>
    <w:rsid w:val="00967897"/>
    <w:rsid w:val="00967AB7"/>
    <w:rsid w:val="00967C8F"/>
    <w:rsid w:val="0097052B"/>
    <w:rsid w:val="00970636"/>
    <w:rsid w:val="0097080F"/>
    <w:rsid w:val="00970D61"/>
    <w:rsid w:val="00970DB4"/>
    <w:rsid w:val="009713A9"/>
    <w:rsid w:val="00971511"/>
    <w:rsid w:val="0097162F"/>
    <w:rsid w:val="0097175C"/>
    <w:rsid w:val="0097189A"/>
    <w:rsid w:val="00971B26"/>
    <w:rsid w:val="00971B85"/>
    <w:rsid w:val="00971D21"/>
    <w:rsid w:val="009721E9"/>
    <w:rsid w:val="00972647"/>
    <w:rsid w:val="009728CC"/>
    <w:rsid w:val="00972A52"/>
    <w:rsid w:val="0097304B"/>
    <w:rsid w:val="009733E1"/>
    <w:rsid w:val="00973D16"/>
    <w:rsid w:val="009742DD"/>
    <w:rsid w:val="009743E2"/>
    <w:rsid w:val="00974580"/>
    <w:rsid w:val="00974727"/>
    <w:rsid w:val="00974C3F"/>
    <w:rsid w:val="009752D2"/>
    <w:rsid w:val="009753AD"/>
    <w:rsid w:val="009757FE"/>
    <w:rsid w:val="00975931"/>
    <w:rsid w:val="009759C5"/>
    <w:rsid w:val="00975A13"/>
    <w:rsid w:val="00975B9B"/>
    <w:rsid w:val="00975C54"/>
    <w:rsid w:val="00976404"/>
    <w:rsid w:val="009764E0"/>
    <w:rsid w:val="0097654D"/>
    <w:rsid w:val="009767FD"/>
    <w:rsid w:val="00976892"/>
    <w:rsid w:val="009769CB"/>
    <w:rsid w:val="009769D5"/>
    <w:rsid w:val="00976B7E"/>
    <w:rsid w:val="00976C82"/>
    <w:rsid w:val="00977222"/>
    <w:rsid w:val="00977223"/>
    <w:rsid w:val="0097729E"/>
    <w:rsid w:val="00977CDE"/>
    <w:rsid w:val="00977FD3"/>
    <w:rsid w:val="00980552"/>
    <w:rsid w:val="00980EFC"/>
    <w:rsid w:val="0098128A"/>
    <w:rsid w:val="00981494"/>
    <w:rsid w:val="00981D3E"/>
    <w:rsid w:val="009825E4"/>
    <w:rsid w:val="00982844"/>
    <w:rsid w:val="00982C47"/>
    <w:rsid w:val="00983053"/>
    <w:rsid w:val="00983168"/>
    <w:rsid w:val="0098316F"/>
    <w:rsid w:val="009831B5"/>
    <w:rsid w:val="00983200"/>
    <w:rsid w:val="00983644"/>
    <w:rsid w:val="00983DA3"/>
    <w:rsid w:val="00983ECA"/>
    <w:rsid w:val="00983EFA"/>
    <w:rsid w:val="00984841"/>
    <w:rsid w:val="0098486C"/>
    <w:rsid w:val="00984A32"/>
    <w:rsid w:val="00984DAB"/>
    <w:rsid w:val="009850F7"/>
    <w:rsid w:val="00985A45"/>
    <w:rsid w:val="00985AAA"/>
    <w:rsid w:val="00985B04"/>
    <w:rsid w:val="00985CAC"/>
    <w:rsid w:val="009861F5"/>
    <w:rsid w:val="009865E6"/>
    <w:rsid w:val="00986824"/>
    <w:rsid w:val="00986D16"/>
    <w:rsid w:val="00987894"/>
    <w:rsid w:val="00987B3E"/>
    <w:rsid w:val="00987ECB"/>
    <w:rsid w:val="009901B1"/>
    <w:rsid w:val="009902BE"/>
    <w:rsid w:val="0099055B"/>
    <w:rsid w:val="009905B1"/>
    <w:rsid w:val="00990703"/>
    <w:rsid w:val="009909D7"/>
    <w:rsid w:val="00990A78"/>
    <w:rsid w:val="00990B44"/>
    <w:rsid w:val="00990EEB"/>
    <w:rsid w:val="009910FC"/>
    <w:rsid w:val="0099135F"/>
    <w:rsid w:val="0099147F"/>
    <w:rsid w:val="00991E17"/>
    <w:rsid w:val="009926FA"/>
    <w:rsid w:val="00993769"/>
    <w:rsid w:val="00993F49"/>
    <w:rsid w:val="00994294"/>
    <w:rsid w:val="00994326"/>
    <w:rsid w:val="009944B7"/>
    <w:rsid w:val="0099450B"/>
    <w:rsid w:val="00994798"/>
    <w:rsid w:val="00994E29"/>
    <w:rsid w:val="009951C3"/>
    <w:rsid w:val="009952F6"/>
    <w:rsid w:val="00995494"/>
    <w:rsid w:val="009957CE"/>
    <w:rsid w:val="0099598A"/>
    <w:rsid w:val="00995D6A"/>
    <w:rsid w:val="00996651"/>
    <w:rsid w:val="0099666E"/>
    <w:rsid w:val="00996682"/>
    <w:rsid w:val="009967E4"/>
    <w:rsid w:val="0099690C"/>
    <w:rsid w:val="00996A23"/>
    <w:rsid w:val="00996B13"/>
    <w:rsid w:val="0099711D"/>
    <w:rsid w:val="0099748D"/>
    <w:rsid w:val="00997501"/>
    <w:rsid w:val="00997B74"/>
    <w:rsid w:val="00997E7C"/>
    <w:rsid w:val="009A0016"/>
    <w:rsid w:val="009A0758"/>
    <w:rsid w:val="009A0851"/>
    <w:rsid w:val="009A08FD"/>
    <w:rsid w:val="009A0B24"/>
    <w:rsid w:val="009A0DE7"/>
    <w:rsid w:val="009A0FBD"/>
    <w:rsid w:val="009A152E"/>
    <w:rsid w:val="009A177D"/>
    <w:rsid w:val="009A1ED5"/>
    <w:rsid w:val="009A2390"/>
    <w:rsid w:val="009A244F"/>
    <w:rsid w:val="009A27BF"/>
    <w:rsid w:val="009A2975"/>
    <w:rsid w:val="009A2A23"/>
    <w:rsid w:val="009A2D8C"/>
    <w:rsid w:val="009A32B3"/>
    <w:rsid w:val="009A3AD6"/>
    <w:rsid w:val="009A3BB9"/>
    <w:rsid w:val="009A3D27"/>
    <w:rsid w:val="009A3DFB"/>
    <w:rsid w:val="009A3E16"/>
    <w:rsid w:val="009A41A7"/>
    <w:rsid w:val="009A4BCA"/>
    <w:rsid w:val="009A4DDA"/>
    <w:rsid w:val="009A4E97"/>
    <w:rsid w:val="009A5111"/>
    <w:rsid w:val="009A531C"/>
    <w:rsid w:val="009A5516"/>
    <w:rsid w:val="009A5B03"/>
    <w:rsid w:val="009A5CC5"/>
    <w:rsid w:val="009A6161"/>
    <w:rsid w:val="009A64AC"/>
    <w:rsid w:val="009A673C"/>
    <w:rsid w:val="009A71B8"/>
    <w:rsid w:val="009A7828"/>
    <w:rsid w:val="009A7B15"/>
    <w:rsid w:val="009A7BF0"/>
    <w:rsid w:val="009B0585"/>
    <w:rsid w:val="009B0BA1"/>
    <w:rsid w:val="009B1BC1"/>
    <w:rsid w:val="009B1C0D"/>
    <w:rsid w:val="009B2090"/>
    <w:rsid w:val="009B2126"/>
    <w:rsid w:val="009B213F"/>
    <w:rsid w:val="009B2303"/>
    <w:rsid w:val="009B25A2"/>
    <w:rsid w:val="009B2656"/>
    <w:rsid w:val="009B2F52"/>
    <w:rsid w:val="009B2FCB"/>
    <w:rsid w:val="009B3082"/>
    <w:rsid w:val="009B3355"/>
    <w:rsid w:val="009B3C4C"/>
    <w:rsid w:val="009B411A"/>
    <w:rsid w:val="009B4282"/>
    <w:rsid w:val="009B47D2"/>
    <w:rsid w:val="009B4831"/>
    <w:rsid w:val="009B48D2"/>
    <w:rsid w:val="009B48E5"/>
    <w:rsid w:val="009B49A8"/>
    <w:rsid w:val="009B4C3A"/>
    <w:rsid w:val="009B4DAC"/>
    <w:rsid w:val="009B500B"/>
    <w:rsid w:val="009B500C"/>
    <w:rsid w:val="009B5258"/>
    <w:rsid w:val="009B540D"/>
    <w:rsid w:val="009B5979"/>
    <w:rsid w:val="009B5CAE"/>
    <w:rsid w:val="009B5E28"/>
    <w:rsid w:val="009B5F59"/>
    <w:rsid w:val="009B6694"/>
    <w:rsid w:val="009B6CE7"/>
    <w:rsid w:val="009B6FBC"/>
    <w:rsid w:val="009B7777"/>
    <w:rsid w:val="009B7F99"/>
    <w:rsid w:val="009C01BC"/>
    <w:rsid w:val="009C0404"/>
    <w:rsid w:val="009C199C"/>
    <w:rsid w:val="009C1F20"/>
    <w:rsid w:val="009C1FE1"/>
    <w:rsid w:val="009C25AD"/>
    <w:rsid w:val="009C25AF"/>
    <w:rsid w:val="009C2930"/>
    <w:rsid w:val="009C2CD5"/>
    <w:rsid w:val="009C3279"/>
    <w:rsid w:val="009C3404"/>
    <w:rsid w:val="009C3A53"/>
    <w:rsid w:val="009C3C97"/>
    <w:rsid w:val="009C460F"/>
    <w:rsid w:val="009C52DE"/>
    <w:rsid w:val="009C549C"/>
    <w:rsid w:val="009C5649"/>
    <w:rsid w:val="009C5859"/>
    <w:rsid w:val="009C59A3"/>
    <w:rsid w:val="009C5EC5"/>
    <w:rsid w:val="009C5F0E"/>
    <w:rsid w:val="009C625B"/>
    <w:rsid w:val="009C655A"/>
    <w:rsid w:val="009C65EF"/>
    <w:rsid w:val="009C6807"/>
    <w:rsid w:val="009C71EB"/>
    <w:rsid w:val="009C72F6"/>
    <w:rsid w:val="009C7445"/>
    <w:rsid w:val="009C7742"/>
    <w:rsid w:val="009C78F4"/>
    <w:rsid w:val="009C7AA4"/>
    <w:rsid w:val="009D0571"/>
    <w:rsid w:val="009D0927"/>
    <w:rsid w:val="009D09EA"/>
    <w:rsid w:val="009D0CF2"/>
    <w:rsid w:val="009D113E"/>
    <w:rsid w:val="009D13A5"/>
    <w:rsid w:val="009D140F"/>
    <w:rsid w:val="009D1C70"/>
    <w:rsid w:val="009D20E1"/>
    <w:rsid w:val="009D211F"/>
    <w:rsid w:val="009D221F"/>
    <w:rsid w:val="009D2220"/>
    <w:rsid w:val="009D2FCF"/>
    <w:rsid w:val="009D31F9"/>
    <w:rsid w:val="009D325A"/>
    <w:rsid w:val="009D3583"/>
    <w:rsid w:val="009D3B13"/>
    <w:rsid w:val="009D3D0F"/>
    <w:rsid w:val="009D414F"/>
    <w:rsid w:val="009D41F4"/>
    <w:rsid w:val="009D4264"/>
    <w:rsid w:val="009D444F"/>
    <w:rsid w:val="009D4938"/>
    <w:rsid w:val="009D4973"/>
    <w:rsid w:val="009D4C53"/>
    <w:rsid w:val="009D4DAB"/>
    <w:rsid w:val="009D53BB"/>
    <w:rsid w:val="009D5590"/>
    <w:rsid w:val="009D5B42"/>
    <w:rsid w:val="009D5C33"/>
    <w:rsid w:val="009D61BE"/>
    <w:rsid w:val="009D6E49"/>
    <w:rsid w:val="009D6F50"/>
    <w:rsid w:val="009D6FE4"/>
    <w:rsid w:val="009D7633"/>
    <w:rsid w:val="009D76EB"/>
    <w:rsid w:val="009D7A81"/>
    <w:rsid w:val="009D7B06"/>
    <w:rsid w:val="009D7B30"/>
    <w:rsid w:val="009D7C5B"/>
    <w:rsid w:val="009E04C0"/>
    <w:rsid w:val="009E073E"/>
    <w:rsid w:val="009E07CB"/>
    <w:rsid w:val="009E10FF"/>
    <w:rsid w:val="009E155E"/>
    <w:rsid w:val="009E1770"/>
    <w:rsid w:val="009E18FA"/>
    <w:rsid w:val="009E1A3C"/>
    <w:rsid w:val="009E1FD0"/>
    <w:rsid w:val="009E236A"/>
    <w:rsid w:val="009E2797"/>
    <w:rsid w:val="009E27B6"/>
    <w:rsid w:val="009E3258"/>
    <w:rsid w:val="009E33DA"/>
    <w:rsid w:val="009E375D"/>
    <w:rsid w:val="009E3FF9"/>
    <w:rsid w:val="009E4073"/>
    <w:rsid w:val="009E43AA"/>
    <w:rsid w:val="009E471E"/>
    <w:rsid w:val="009E490F"/>
    <w:rsid w:val="009E4938"/>
    <w:rsid w:val="009E4AD7"/>
    <w:rsid w:val="009E4E59"/>
    <w:rsid w:val="009E5179"/>
    <w:rsid w:val="009E5E67"/>
    <w:rsid w:val="009E6BE7"/>
    <w:rsid w:val="009E6FF9"/>
    <w:rsid w:val="009E750D"/>
    <w:rsid w:val="009E79DC"/>
    <w:rsid w:val="009E7AF9"/>
    <w:rsid w:val="009E7B8F"/>
    <w:rsid w:val="009E7BF3"/>
    <w:rsid w:val="009E7DB0"/>
    <w:rsid w:val="009F028C"/>
    <w:rsid w:val="009F0396"/>
    <w:rsid w:val="009F087B"/>
    <w:rsid w:val="009F0D18"/>
    <w:rsid w:val="009F0D5F"/>
    <w:rsid w:val="009F13E2"/>
    <w:rsid w:val="009F14CC"/>
    <w:rsid w:val="009F16B8"/>
    <w:rsid w:val="009F1714"/>
    <w:rsid w:val="009F20C8"/>
    <w:rsid w:val="009F245A"/>
    <w:rsid w:val="009F25A6"/>
    <w:rsid w:val="009F2CDE"/>
    <w:rsid w:val="009F2D81"/>
    <w:rsid w:val="009F2DB5"/>
    <w:rsid w:val="009F2E7D"/>
    <w:rsid w:val="009F2F94"/>
    <w:rsid w:val="009F302A"/>
    <w:rsid w:val="009F3075"/>
    <w:rsid w:val="009F34CB"/>
    <w:rsid w:val="009F3703"/>
    <w:rsid w:val="009F3939"/>
    <w:rsid w:val="009F3AC6"/>
    <w:rsid w:val="009F3AE8"/>
    <w:rsid w:val="009F4903"/>
    <w:rsid w:val="009F4A07"/>
    <w:rsid w:val="009F4D38"/>
    <w:rsid w:val="009F4FBF"/>
    <w:rsid w:val="009F52E8"/>
    <w:rsid w:val="009F54A0"/>
    <w:rsid w:val="009F54F2"/>
    <w:rsid w:val="009F585B"/>
    <w:rsid w:val="009F5E0D"/>
    <w:rsid w:val="009F5ED8"/>
    <w:rsid w:val="009F6BC7"/>
    <w:rsid w:val="009F722B"/>
    <w:rsid w:val="009F739E"/>
    <w:rsid w:val="009F7491"/>
    <w:rsid w:val="009F75B6"/>
    <w:rsid w:val="009F7EBA"/>
    <w:rsid w:val="00A006C9"/>
    <w:rsid w:val="00A0096F"/>
    <w:rsid w:val="00A00FCE"/>
    <w:rsid w:val="00A010C0"/>
    <w:rsid w:val="00A011B0"/>
    <w:rsid w:val="00A01358"/>
    <w:rsid w:val="00A01674"/>
    <w:rsid w:val="00A018BF"/>
    <w:rsid w:val="00A01970"/>
    <w:rsid w:val="00A01DDA"/>
    <w:rsid w:val="00A01E21"/>
    <w:rsid w:val="00A01F67"/>
    <w:rsid w:val="00A02063"/>
    <w:rsid w:val="00A02DCB"/>
    <w:rsid w:val="00A03549"/>
    <w:rsid w:val="00A0362E"/>
    <w:rsid w:val="00A03A89"/>
    <w:rsid w:val="00A03BDA"/>
    <w:rsid w:val="00A03C0F"/>
    <w:rsid w:val="00A03CBC"/>
    <w:rsid w:val="00A03DE1"/>
    <w:rsid w:val="00A03E39"/>
    <w:rsid w:val="00A03E6D"/>
    <w:rsid w:val="00A041A3"/>
    <w:rsid w:val="00A04476"/>
    <w:rsid w:val="00A04562"/>
    <w:rsid w:val="00A04607"/>
    <w:rsid w:val="00A04813"/>
    <w:rsid w:val="00A04EFC"/>
    <w:rsid w:val="00A053BE"/>
    <w:rsid w:val="00A0550C"/>
    <w:rsid w:val="00A0556F"/>
    <w:rsid w:val="00A055B8"/>
    <w:rsid w:val="00A055D2"/>
    <w:rsid w:val="00A05956"/>
    <w:rsid w:val="00A05BD2"/>
    <w:rsid w:val="00A05EC8"/>
    <w:rsid w:val="00A0632C"/>
    <w:rsid w:val="00A064CC"/>
    <w:rsid w:val="00A064F6"/>
    <w:rsid w:val="00A06A0F"/>
    <w:rsid w:val="00A06BF0"/>
    <w:rsid w:val="00A06D31"/>
    <w:rsid w:val="00A07085"/>
    <w:rsid w:val="00A07463"/>
    <w:rsid w:val="00A101AB"/>
    <w:rsid w:val="00A107BD"/>
    <w:rsid w:val="00A10C25"/>
    <w:rsid w:val="00A10DF0"/>
    <w:rsid w:val="00A10E7E"/>
    <w:rsid w:val="00A112C0"/>
    <w:rsid w:val="00A115FD"/>
    <w:rsid w:val="00A11B15"/>
    <w:rsid w:val="00A11ECA"/>
    <w:rsid w:val="00A12088"/>
    <w:rsid w:val="00A122DF"/>
    <w:rsid w:val="00A12412"/>
    <w:rsid w:val="00A128FA"/>
    <w:rsid w:val="00A12A93"/>
    <w:rsid w:val="00A12EE9"/>
    <w:rsid w:val="00A13348"/>
    <w:rsid w:val="00A13622"/>
    <w:rsid w:val="00A1386D"/>
    <w:rsid w:val="00A13F0B"/>
    <w:rsid w:val="00A13F5A"/>
    <w:rsid w:val="00A140E5"/>
    <w:rsid w:val="00A14207"/>
    <w:rsid w:val="00A14466"/>
    <w:rsid w:val="00A144FD"/>
    <w:rsid w:val="00A146FC"/>
    <w:rsid w:val="00A14E15"/>
    <w:rsid w:val="00A15A54"/>
    <w:rsid w:val="00A15F2E"/>
    <w:rsid w:val="00A15F71"/>
    <w:rsid w:val="00A16218"/>
    <w:rsid w:val="00A16242"/>
    <w:rsid w:val="00A163EB"/>
    <w:rsid w:val="00A164E2"/>
    <w:rsid w:val="00A16671"/>
    <w:rsid w:val="00A16772"/>
    <w:rsid w:val="00A168A2"/>
    <w:rsid w:val="00A1692E"/>
    <w:rsid w:val="00A169FB"/>
    <w:rsid w:val="00A16B1D"/>
    <w:rsid w:val="00A177C1"/>
    <w:rsid w:val="00A177EB"/>
    <w:rsid w:val="00A1781F"/>
    <w:rsid w:val="00A17E12"/>
    <w:rsid w:val="00A20431"/>
    <w:rsid w:val="00A21075"/>
    <w:rsid w:val="00A21FFD"/>
    <w:rsid w:val="00A22526"/>
    <w:rsid w:val="00A2255C"/>
    <w:rsid w:val="00A225DC"/>
    <w:rsid w:val="00A226E8"/>
    <w:rsid w:val="00A22780"/>
    <w:rsid w:val="00A22797"/>
    <w:rsid w:val="00A22A4B"/>
    <w:rsid w:val="00A22B81"/>
    <w:rsid w:val="00A22C1C"/>
    <w:rsid w:val="00A22CEA"/>
    <w:rsid w:val="00A22F97"/>
    <w:rsid w:val="00A23308"/>
    <w:rsid w:val="00A23342"/>
    <w:rsid w:val="00A2362D"/>
    <w:rsid w:val="00A24389"/>
    <w:rsid w:val="00A24750"/>
    <w:rsid w:val="00A24A7B"/>
    <w:rsid w:val="00A24B02"/>
    <w:rsid w:val="00A24C13"/>
    <w:rsid w:val="00A24C49"/>
    <w:rsid w:val="00A24E6B"/>
    <w:rsid w:val="00A24F4D"/>
    <w:rsid w:val="00A25079"/>
    <w:rsid w:val="00A25598"/>
    <w:rsid w:val="00A25913"/>
    <w:rsid w:val="00A25B40"/>
    <w:rsid w:val="00A25BFC"/>
    <w:rsid w:val="00A25DDC"/>
    <w:rsid w:val="00A260F3"/>
    <w:rsid w:val="00A2614A"/>
    <w:rsid w:val="00A26551"/>
    <w:rsid w:val="00A26791"/>
    <w:rsid w:val="00A26A35"/>
    <w:rsid w:val="00A26D91"/>
    <w:rsid w:val="00A26E13"/>
    <w:rsid w:val="00A27A62"/>
    <w:rsid w:val="00A27C1F"/>
    <w:rsid w:val="00A27C57"/>
    <w:rsid w:val="00A27C70"/>
    <w:rsid w:val="00A27DD8"/>
    <w:rsid w:val="00A3022A"/>
    <w:rsid w:val="00A307DD"/>
    <w:rsid w:val="00A30965"/>
    <w:rsid w:val="00A30ADC"/>
    <w:rsid w:val="00A30B6E"/>
    <w:rsid w:val="00A30EE9"/>
    <w:rsid w:val="00A3117D"/>
    <w:rsid w:val="00A311B7"/>
    <w:rsid w:val="00A3156C"/>
    <w:rsid w:val="00A316A0"/>
    <w:rsid w:val="00A31A25"/>
    <w:rsid w:val="00A31B05"/>
    <w:rsid w:val="00A323FA"/>
    <w:rsid w:val="00A3281C"/>
    <w:rsid w:val="00A32905"/>
    <w:rsid w:val="00A32D04"/>
    <w:rsid w:val="00A32E16"/>
    <w:rsid w:val="00A32FC9"/>
    <w:rsid w:val="00A3349D"/>
    <w:rsid w:val="00A336C1"/>
    <w:rsid w:val="00A339FE"/>
    <w:rsid w:val="00A33DD4"/>
    <w:rsid w:val="00A3432F"/>
    <w:rsid w:val="00A34576"/>
    <w:rsid w:val="00A345AB"/>
    <w:rsid w:val="00A348EF"/>
    <w:rsid w:val="00A34AF9"/>
    <w:rsid w:val="00A34C4D"/>
    <w:rsid w:val="00A359FD"/>
    <w:rsid w:val="00A35CFD"/>
    <w:rsid w:val="00A35D0E"/>
    <w:rsid w:val="00A35D7F"/>
    <w:rsid w:val="00A362C2"/>
    <w:rsid w:val="00A36539"/>
    <w:rsid w:val="00A36615"/>
    <w:rsid w:val="00A36670"/>
    <w:rsid w:val="00A36920"/>
    <w:rsid w:val="00A36C1A"/>
    <w:rsid w:val="00A36EA8"/>
    <w:rsid w:val="00A372FF"/>
    <w:rsid w:val="00A374CA"/>
    <w:rsid w:val="00A3753F"/>
    <w:rsid w:val="00A375AF"/>
    <w:rsid w:val="00A3788C"/>
    <w:rsid w:val="00A378A7"/>
    <w:rsid w:val="00A378E5"/>
    <w:rsid w:val="00A37999"/>
    <w:rsid w:val="00A4037B"/>
    <w:rsid w:val="00A406D5"/>
    <w:rsid w:val="00A408B2"/>
    <w:rsid w:val="00A40C72"/>
    <w:rsid w:val="00A410CC"/>
    <w:rsid w:val="00A41155"/>
    <w:rsid w:val="00A413C4"/>
    <w:rsid w:val="00A41686"/>
    <w:rsid w:val="00A41C57"/>
    <w:rsid w:val="00A421D9"/>
    <w:rsid w:val="00A42438"/>
    <w:rsid w:val="00A4245F"/>
    <w:rsid w:val="00A42934"/>
    <w:rsid w:val="00A429F9"/>
    <w:rsid w:val="00A42EAB"/>
    <w:rsid w:val="00A43314"/>
    <w:rsid w:val="00A436A9"/>
    <w:rsid w:val="00A43CAB"/>
    <w:rsid w:val="00A43E17"/>
    <w:rsid w:val="00A44441"/>
    <w:rsid w:val="00A4446D"/>
    <w:rsid w:val="00A44575"/>
    <w:rsid w:val="00A44751"/>
    <w:rsid w:val="00A44AD3"/>
    <w:rsid w:val="00A44AE6"/>
    <w:rsid w:val="00A45416"/>
    <w:rsid w:val="00A459E6"/>
    <w:rsid w:val="00A45EB7"/>
    <w:rsid w:val="00A4686C"/>
    <w:rsid w:val="00A46D9E"/>
    <w:rsid w:val="00A47011"/>
    <w:rsid w:val="00A4763C"/>
    <w:rsid w:val="00A47799"/>
    <w:rsid w:val="00A479EA"/>
    <w:rsid w:val="00A47A1D"/>
    <w:rsid w:val="00A47A38"/>
    <w:rsid w:val="00A47A50"/>
    <w:rsid w:val="00A50216"/>
    <w:rsid w:val="00A50318"/>
    <w:rsid w:val="00A506CC"/>
    <w:rsid w:val="00A50C90"/>
    <w:rsid w:val="00A510C8"/>
    <w:rsid w:val="00A51134"/>
    <w:rsid w:val="00A5113C"/>
    <w:rsid w:val="00A516B8"/>
    <w:rsid w:val="00A516DD"/>
    <w:rsid w:val="00A51705"/>
    <w:rsid w:val="00A51B8F"/>
    <w:rsid w:val="00A523B6"/>
    <w:rsid w:val="00A525E1"/>
    <w:rsid w:val="00A52C3E"/>
    <w:rsid w:val="00A52D39"/>
    <w:rsid w:val="00A52D63"/>
    <w:rsid w:val="00A52DB7"/>
    <w:rsid w:val="00A531E0"/>
    <w:rsid w:val="00A5360F"/>
    <w:rsid w:val="00A538E8"/>
    <w:rsid w:val="00A53BA7"/>
    <w:rsid w:val="00A53CE7"/>
    <w:rsid w:val="00A53F2F"/>
    <w:rsid w:val="00A54093"/>
    <w:rsid w:val="00A5470E"/>
    <w:rsid w:val="00A54D48"/>
    <w:rsid w:val="00A553CF"/>
    <w:rsid w:val="00A55C3C"/>
    <w:rsid w:val="00A55D50"/>
    <w:rsid w:val="00A55D80"/>
    <w:rsid w:val="00A5622C"/>
    <w:rsid w:val="00A568AA"/>
    <w:rsid w:val="00A56B7A"/>
    <w:rsid w:val="00A56E75"/>
    <w:rsid w:val="00A57045"/>
    <w:rsid w:val="00A57B2A"/>
    <w:rsid w:val="00A57C0A"/>
    <w:rsid w:val="00A60008"/>
    <w:rsid w:val="00A60109"/>
    <w:rsid w:val="00A60292"/>
    <w:rsid w:val="00A60717"/>
    <w:rsid w:val="00A60ADE"/>
    <w:rsid w:val="00A60C1A"/>
    <w:rsid w:val="00A60D90"/>
    <w:rsid w:val="00A614CE"/>
    <w:rsid w:val="00A61517"/>
    <w:rsid w:val="00A616AF"/>
    <w:rsid w:val="00A616E3"/>
    <w:rsid w:val="00A616F1"/>
    <w:rsid w:val="00A61AED"/>
    <w:rsid w:val="00A61E1E"/>
    <w:rsid w:val="00A6255C"/>
    <w:rsid w:val="00A6320D"/>
    <w:rsid w:val="00A639BC"/>
    <w:rsid w:val="00A63F31"/>
    <w:rsid w:val="00A642C0"/>
    <w:rsid w:val="00A6432E"/>
    <w:rsid w:val="00A646E0"/>
    <w:rsid w:val="00A64703"/>
    <w:rsid w:val="00A648AE"/>
    <w:rsid w:val="00A64E97"/>
    <w:rsid w:val="00A650D6"/>
    <w:rsid w:val="00A65328"/>
    <w:rsid w:val="00A655CB"/>
    <w:rsid w:val="00A65809"/>
    <w:rsid w:val="00A6585E"/>
    <w:rsid w:val="00A65D8F"/>
    <w:rsid w:val="00A65F13"/>
    <w:rsid w:val="00A66197"/>
    <w:rsid w:val="00A6646A"/>
    <w:rsid w:val="00A665A2"/>
    <w:rsid w:val="00A66684"/>
    <w:rsid w:val="00A6699E"/>
    <w:rsid w:val="00A66AFD"/>
    <w:rsid w:val="00A66B8A"/>
    <w:rsid w:val="00A670D8"/>
    <w:rsid w:val="00A673DF"/>
    <w:rsid w:val="00A6756C"/>
    <w:rsid w:val="00A67622"/>
    <w:rsid w:val="00A6762C"/>
    <w:rsid w:val="00A6782D"/>
    <w:rsid w:val="00A7078B"/>
    <w:rsid w:val="00A70862"/>
    <w:rsid w:val="00A709B2"/>
    <w:rsid w:val="00A709D0"/>
    <w:rsid w:val="00A709FE"/>
    <w:rsid w:val="00A71260"/>
    <w:rsid w:val="00A712CE"/>
    <w:rsid w:val="00A7132F"/>
    <w:rsid w:val="00A71A3F"/>
    <w:rsid w:val="00A71B99"/>
    <w:rsid w:val="00A72754"/>
    <w:rsid w:val="00A72EAA"/>
    <w:rsid w:val="00A73574"/>
    <w:rsid w:val="00A7398E"/>
    <w:rsid w:val="00A741C4"/>
    <w:rsid w:val="00A74261"/>
    <w:rsid w:val="00A745CE"/>
    <w:rsid w:val="00A747D0"/>
    <w:rsid w:val="00A748EC"/>
    <w:rsid w:val="00A74A51"/>
    <w:rsid w:val="00A74D70"/>
    <w:rsid w:val="00A75687"/>
    <w:rsid w:val="00A75EF6"/>
    <w:rsid w:val="00A75F02"/>
    <w:rsid w:val="00A75F9A"/>
    <w:rsid w:val="00A76208"/>
    <w:rsid w:val="00A7638A"/>
    <w:rsid w:val="00A763FF"/>
    <w:rsid w:val="00A76734"/>
    <w:rsid w:val="00A76735"/>
    <w:rsid w:val="00A7689B"/>
    <w:rsid w:val="00A76B6D"/>
    <w:rsid w:val="00A76D0E"/>
    <w:rsid w:val="00A76D66"/>
    <w:rsid w:val="00A7731B"/>
    <w:rsid w:val="00A773DD"/>
    <w:rsid w:val="00A775EE"/>
    <w:rsid w:val="00A7762B"/>
    <w:rsid w:val="00A77B44"/>
    <w:rsid w:val="00A77B46"/>
    <w:rsid w:val="00A80331"/>
    <w:rsid w:val="00A805BF"/>
    <w:rsid w:val="00A80A6E"/>
    <w:rsid w:val="00A80D6F"/>
    <w:rsid w:val="00A80D77"/>
    <w:rsid w:val="00A80DA5"/>
    <w:rsid w:val="00A80E80"/>
    <w:rsid w:val="00A81032"/>
    <w:rsid w:val="00A811E6"/>
    <w:rsid w:val="00A8148D"/>
    <w:rsid w:val="00A814D8"/>
    <w:rsid w:val="00A81577"/>
    <w:rsid w:val="00A817B3"/>
    <w:rsid w:val="00A81B91"/>
    <w:rsid w:val="00A82139"/>
    <w:rsid w:val="00A822D4"/>
    <w:rsid w:val="00A8259C"/>
    <w:rsid w:val="00A825AC"/>
    <w:rsid w:val="00A82662"/>
    <w:rsid w:val="00A82B85"/>
    <w:rsid w:val="00A83004"/>
    <w:rsid w:val="00A83307"/>
    <w:rsid w:val="00A83DAD"/>
    <w:rsid w:val="00A83E5C"/>
    <w:rsid w:val="00A8422C"/>
    <w:rsid w:val="00A842CD"/>
    <w:rsid w:val="00A845E2"/>
    <w:rsid w:val="00A8494D"/>
    <w:rsid w:val="00A84DF2"/>
    <w:rsid w:val="00A85CE4"/>
    <w:rsid w:val="00A85D68"/>
    <w:rsid w:val="00A85DFD"/>
    <w:rsid w:val="00A85E1D"/>
    <w:rsid w:val="00A861C5"/>
    <w:rsid w:val="00A863AA"/>
    <w:rsid w:val="00A863D5"/>
    <w:rsid w:val="00A864E5"/>
    <w:rsid w:val="00A8663E"/>
    <w:rsid w:val="00A86B4B"/>
    <w:rsid w:val="00A86F00"/>
    <w:rsid w:val="00A86FEF"/>
    <w:rsid w:val="00A8758C"/>
    <w:rsid w:val="00A877B6"/>
    <w:rsid w:val="00A87805"/>
    <w:rsid w:val="00A9008E"/>
    <w:rsid w:val="00A9012D"/>
    <w:rsid w:val="00A90404"/>
    <w:rsid w:val="00A90628"/>
    <w:rsid w:val="00A9065F"/>
    <w:rsid w:val="00A90757"/>
    <w:rsid w:val="00A90828"/>
    <w:rsid w:val="00A908CF"/>
    <w:rsid w:val="00A90EBA"/>
    <w:rsid w:val="00A91210"/>
    <w:rsid w:val="00A914BB"/>
    <w:rsid w:val="00A916AB"/>
    <w:rsid w:val="00A91890"/>
    <w:rsid w:val="00A91A42"/>
    <w:rsid w:val="00A91C12"/>
    <w:rsid w:val="00A92282"/>
    <w:rsid w:val="00A9274E"/>
    <w:rsid w:val="00A92751"/>
    <w:rsid w:val="00A9333B"/>
    <w:rsid w:val="00A93467"/>
    <w:rsid w:val="00A934C9"/>
    <w:rsid w:val="00A93700"/>
    <w:rsid w:val="00A94035"/>
    <w:rsid w:val="00A94174"/>
    <w:rsid w:val="00A943F1"/>
    <w:rsid w:val="00A946F8"/>
    <w:rsid w:val="00A94AD2"/>
    <w:rsid w:val="00A94C23"/>
    <w:rsid w:val="00A94E03"/>
    <w:rsid w:val="00A950DB"/>
    <w:rsid w:val="00A950E1"/>
    <w:rsid w:val="00A95591"/>
    <w:rsid w:val="00A95658"/>
    <w:rsid w:val="00A9592E"/>
    <w:rsid w:val="00A95B72"/>
    <w:rsid w:val="00A95E9A"/>
    <w:rsid w:val="00A95F0C"/>
    <w:rsid w:val="00A96645"/>
    <w:rsid w:val="00A966DD"/>
    <w:rsid w:val="00A966F4"/>
    <w:rsid w:val="00A968A8"/>
    <w:rsid w:val="00A96CB4"/>
    <w:rsid w:val="00A96F4F"/>
    <w:rsid w:val="00A971C1"/>
    <w:rsid w:val="00A974FE"/>
    <w:rsid w:val="00A97D20"/>
    <w:rsid w:val="00A97DF7"/>
    <w:rsid w:val="00A97E17"/>
    <w:rsid w:val="00AA041A"/>
    <w:rsid w:val="00AA07E4"/>
    <w:rsid w:val="00AA09F1"/>
    <w:rsid w:val="00AA0B8B"/>
    <w:rsid w:val="00AA16A4"/>
    <w:rsid w:val="00AA1C00"/>
    <w:rsid w:val="00AA217A"/>
    <w:rsid w:val="00AA21AE"/>
    <w:rsid w:val="00AA2772"/>
    <w:rsid w:val="00AA2857"/>
    <w:rsid w:val="00AA2A5A"/>
    <w:rsid w:val="00AA3152"/>
    <w:rsid w:val="00AA3312"/>
    <w:rsid w:val="00AA3577"/>
    <w:rsid w:val="00AA3721"/>
    <w:rsid w:val="00AA3AE9"/>
    <w:rsid w:val="00AA3DB3"/>
    <w:rsid w:val="00AA3F7B"/>
    <w:rsid w:val="00AA41BD"/>
    <w:rsid w:val="00AA42D4"/>
    <w:rsid w:val="00AA4442"/>
    <w:rsid w:val="00AA4532"/>
    <w:rsid w:val="00AA45CE"/>
    <w:rsid w:val="00AA4A83"/>
    <w:rsid w:val="00AA4B52"/>
    <w:rsid w:val="00AA4D38"/>
    <w:rsid w:val="00AA4F50"/>
    <w:rsid w:val="00AA518C"/>
    <w:rsid w:val="00AA552C"/>
    <w:rsid w:val="00AA6204"/>
    <w:rsid w:val="00AA68BE"/>
    <w:rsid w:val="00AA68C7"/>
    <w:rsid w:val="00AA6B6D"/>
    <w:rsid w:val="00AA7095"/>
    <w:rsid w:val="00AA7196"/>
    <w:rsid w:val="00AA73E3"/>
    <w:rsid w:val="00AA753C"/>
    <w:rsid w:val="00AA7A84"/>
    <w:rsid w:val="00AB02F9"/>
    <w:rsid w:val="00AB071D"/>
    <w:rsid w:val="00AB08A5"/>
    <w:rsid w:val="00AB0BFD"/>
    <w:rsid w:val="00AB0C52"/>
    <w:rsid w:val="00AB101B"/>
    <w:rsid w:val="00AB10C6"/>
    <w:rsid w:val="00AB1190"/>
    <w:rsid w:val="00AB11F1"/>
    <w:rsid w:val="00AB136B"/>
    <w:rsid w:val="00AB1529"/>
    <w:rsid w:val="00AB152F"/>
    <w:rsid w:val="00AB2389"/>
    <w:rsid w:val="00AB24FC"/>
    <w:rsid w:val="00AB2581"/>
    <w:rsid w:val="00AB27C9"/>
    <w:rsid w:val="00AB29D3"/>
    <w:rsid w:val="00AB3199"/>
    <w:rsid w:val="00AB352F"/>
    <w:rsid w:val="00AB3ECF"/>
    <w:rsid w:val="00AB428C"/>
    <w:rsid w:val="00AB48ED"/>
    <w:rsid w:val="00AB4EAA"/>
    <w:rsid w:val="00AB4F01"/>
    <w:rsid w:val="00AB5150"/>
    <w:rsid w:val="00AB5415"/>
    <w:rsid w:val="00AB545C"/>
    <w:rsid w:val="00AB545F"/>
    <w:rsid w:val="00AB55E7"/>
    <w:rsid w:val="00AB5A52"/>
    <w:rsid w:val="00AB5E3E"/>
    <w:rsid w:val="00AB5E44"/>
    <w:rsid w:val="00AB5EEE"/>
    <w:rsid w:val="00AB6186"/>
    <w:rsid w:val="00AB644B"/>
    <w:rsid w:val="00AB6633"/>
    <w:rsid w:val="00AB70B7"/>
    <w:rsid w:val="00AB7316"/>
    <w:rsid w:val="00AB7567"/>
    <w:rsid w:val="00AB7611"/>
    <w:rsid w:val="00AB7737"/>
    <w:rsid w:val="00AB7899"/>
    <w:rsid w:val="00AB7D97"/>
    <w:rsid w:val="00AB7F91"/>
    <w:rsid w:val="00AC0C19"/>
    <w:rsid w:val="00AC0D57"/>
    <w:rsid w:val="00AC0DB6"/>
    <w:rsid w:val="00AC1157"/>
    <w:rsid w:val="00AC15C8"/>
    <w:rsid w:val="00AC1B14"/>
    <w:rsid w:val="00AC1DD0"/>
    <w:rsid w:val="00AC21CE"/>
    <w:rsid w:val="00AC22B4"/>
    <w:rsid w:val="00AC2491"/>
    <w:rsid w:val="00AC24E6"/>
    <w:rsid w:val="00AC2720"/>
    <w:rsid w:val="00AC2905"/>
    <w:rsid w:val="00AC2929"/>
    <w:rsid w:val="00AC2FF3"/>
    <w:rsid w:val="00AC32D1"/>
    <w:rsid w:val="00AC377E"/>
    <w:rsid w:val="00AC38D2"/>
    <w:rsid w:val="00AC3923"/>
    <w:rsid w:val="00AC4000"/>
    <w:rsid w:val="00AC4104"/>
    <w:rsid w:val="00AC45D0"/>
    <w:rsid w:val="00AC46BB"/>
    <w:rsid w:val="00AC46C6"/>
    <w:rsid w:val="00AC48B9"/>
    <w:rsid w:val="00AC4B14"/>
    <w:rsid w:val="00AC4DFA"/>
    <w:rsid w:val="00AC5009"/>
    <w:rsid w:val="00AC61D5"/>
    <w:rsid w:val="00AC6471"/>
    <w:rsid w:val="00AC6604"/>
    <w:rsid w:val="00AC66A8"/>
    <w:rsid w:val="00AC673E"/>
    <w:rsid w:val="00AC6BA2"/>
    <w:rsid w:val="00AC729E"/>
    <w:rsid w:val="00AC731C"/>
    <w:rsid w:val="00AC78B0"/>
    <w:rsid w:val="00AC7E1E"/>
    <w:rsid w:val="00AC7E3F"/>
    <w:rsid w:val="00AC7F37"/>
    <w:rsid w:val="00AC7FAC"/>
    <w:rsid w:val="00AD08ED"/>
    <w:rsid w:val="00AD0A86"/>
    <w:rsid w:val="00AD0DAE"/>
    <w:rsid w:val="00AD12FB"/>
    <w:rsid w:val="00AD23B4"/>
    <w:rsid w:val="00AD23D5"/>
    <w:rsid w:val="00AD28D3"/>
    <w:rsid w:val="00AD2D89"/>
    <w:rsid w:val="00AD31FE"/>
    <w:rsid w:val="00AD355B"/>
    <w:rsid w:val="00AD3B58"/>
    <w:rsid w:val="00AD3E40"/>
    <w:rsid w:val="00AD3F1D"/>
    <w:rsid w:val="00AD437D"/>
    <w:rsid w:val="00AD4E13"/>
    <w:rsid w:val="00AD4E73"/>
    <w:rsid w:val="00AD4E94"/>
    <w:rsid w:val="00AD4F9D"/>
    <w:rsid w:val="00AD50A3"/>
    <w:rsid w:val="00AD52FC"/>
    <w:rsid w:val="00AD54A9"/>
    <w:rsid w:val="00AD6277"/>
    <w:rsid w:val="00AD635A"/>
    <w:rsid w:val="00AD66C3"/>
    <w:rsid w:val="00AD7035"/>
    <w:rsid w:val="00AD7104"/>
    <w:rsid w:val="00AD73AC"/>
    <w:rsid w:val="00AD75B3"/>
    <w:rsid w:val="00AD7708"/>
    <w:rsid w:val="00AD78D3"/>
    <w:rsid w:val="00AD79C2"/>
    <w:rsid w:val="00AD7AED"/>
    <w:rsid w:val="00AE048B"/>
    <w:rsid w:val="00AE0DE4"/>
    <w:rsid w:val="00AE0E69"/>
    <w:rsid w:val="00AE1373"/>
    <w:rsid w:val="00AE1479"/>
    <w:rsid w:val="00AE14AB"/>
    <w:rsid w:val="00AE152F"/>
    <w:rsid w:val="00AE1678"/>
    <w:rsid w:val="00AE1859"/>
    <w:rsid w:val="00AE1882"/>
    <w:rsid w:val="00AE1A2D"/>
    <w:rsid w:val="00AE1C14"/>
    <w:rsid w:val="00AE217F"/>
    <w:rsid w:val="00AE24AC"/>
    <w:rsid w:val="00AE2819"/>
    <w:rsid w:val="00AE29AB"/>
    <w:rsid w:val="00AE2B4A"/>
    <w:rsid w:val="00AE2C59"/>
    <w:rsid w:val="00AE3192"/>
    <w:rsid w:val="00AE37ED"/>
    <w:rsid w:val="00AE39E7"/>
    <w:rsid w:val="00AE3AC0"/>
    <w:rsid w:val="00AE3C64"/>
    <w:rsid w:val="00AE4297"/>
    <w:rsid w:val="00AE430F"/>
    <w:rsid w:val="00AE4488"/>
    <w:rsid w:val="00AE4650"/>
    <w:rsid w:val="00AE4762"/>
    <w:rsid w:val="00AE4D2E"/>
    <w:rsid w:val="00AE4F3C"/>
    <w:rsid w:val="00AE5134"/>
    <w:rsid w:val="00AE5171"/>
    <w:rsid w:val="00AE53FE"/>
    <w:rsid w:val="00AE562E"/>
    <w:rsid w:val="00AE56E9"/>
    <w:rsid w:val="00AE58EA"/>
    <w:rsid w:val="00AE6363"/>
    <w:rsid w:val="00AE6702"/>
    <w:rsid w:val="00AE6983"/>
    <w:rsid w:val="00AE6CFC"/>
    <w:rsid w:val="00AE6D0B"/>
    <w:rsid w:val="00AE6D44"/>
    <w:rsid w:val="00AE6DF7"/>
    <w:rsid w:val="00AE7854"/>
    <w:rsid w:val="00AE7B1B"/>
    <w:rsid w:val="00AE7B1D"/>
    <w:rsid w:val="00AE7B90"/>
    <w:rsid w:val="00AE7C1D"/>
    <w:rsid w:val="00AE7C57"/>
    <w:rsid w:val="00AF03D2"/>
    <w:rsid w:val="00AF05B7"/>
    <w:rsid w:val="00AF075D"/>
    <w:rsid w:val="00AF078D"/>
    <w:rsid w:val="00AF0A3E"/>
    <w:rsid w:val="00AF0D7E"/>
    <w:rsid w:val="00AF13BE"/>
    <w:rsid w:val="00AF1479"/>
    <w:rsid w:val="00AF15B6"/>
    <w:rsid w:val="00AF1EC6"/>
    <w:rsid w:val="00AF1EE9"/>
    <w:rsid w:val="00AF1F4B"/>
    <w:rsid w:val="00AF2125"/>
    <w:rsid w:val="00AF312F"/>
    <w:rsid w:val="00AF33A6"/>
    <w:rsid w:val="00AF343A"/>
    <w:rsid w:val="00AF352A"/>
    <w:rsid w:val="00AF3C12"/>
    <w:rsid w:val="00AF4015"/>
    <w:rsid w:val="00AF41FD"/>
    <w:rsid w:val="00AF4228"/>
    <w:rsid w:val="00AF4C50"/>
    <w:rsid w:val="00AF5376"/>
    <w:rsid w:val="00AF585A"/>
    <w:rsid w:val="00AF58E6"/>
    <w:rsid w:val="00AF5C1F"/>
    <w:rsid w:val="00AF5D30"/>
    <w:rsid w:val="00AF60F9"/>
    <w:rsid w:val="00AF62F2"/>
    <w:rsid w:val="00AF686A"/>
    <w:rsid w:val="00AF6CF3"/>
    <w:rsid w:val="00AF70F5"/>
    <w:rsid w:val="00AF7413"/>
    <w:rsid w:val="00AF754B"/>
    <w:rsid w:val="00AF79C3"/>
    <w:rsid w:val="00AF7A80"/>
    <w:rsid w:val="00AF7AF2"/>
    <w:rsid w:val="00AF7B6F"/>
    <w:rsid w:val="00AF7BE1"/>
    <w:rsid w:val="00AF7C6F"/>
    <w:rsid w:val="00B00262"/>
    <w:rsid w:val="00B00406"/>
    <w:rsid w:val="00B00535"/>
    <w:rsid w:val="00B0056F"/>
    <w:rsid w:val="00B0093C"/>
    <w:rsid w:val="00B0095A"/>
    <w:rsid w:val="00B01421"/>
    <w:rsid w:val="00B01B64"/>
    <w:rsid w:val="00B01C70"/>
    <w:rsid w:val="00B01C92"/>
    <w:rsid w:val="00B01DBF"/>
    <w:rsid w:val="00B01F75"/>
    <w:rsid w:val="00B0207F"/>
    <w:rsid w:val="00B02258"/>
    <w:rsid w:val="00B02360"/>
    <w:rsid w:val="00B02620"/>
    <w:rsid w:val="00B034AA"/>
    <w:rsid w:val="00B035EB"/>
    <w:rsid w:val="00B036EE"/>
    <w:rsid w:val="00B03E68"/>
    <w:rsid w:val="00B03E80"/>
    <w:rsid w:val="00B03F30"/>
    <w:rsid w:val="00B0404D"/>
    <w:rsid w:val="00B040F3"/>
    <w:rsid w:val="00B0449E"/>
    <w:rsid w:val="00B04B57"/>
    <w:rsid w:val="00B04D96"/>
    <w:rsid w:val="00B053FD"/>
    <w:rsid w:val="00B055AF"/>
    <w:rsid w:val="00B056CB"/>
    <w:rsid w:val="00B05A26"/>
    <w:rsid w:val="00B05BB9"/>
    <w:rsid w:val="00B05DB2"/>
    <w:rsid w:val="00B05E85"/>
    <w:rsid w:val="00B062F1"/>
    <w:rsid w:val="00B063B1"/>
    <w:rsid w:val="00B06F73"/>
    <w:rsid w:val="00B07075"/>
    <w:rsid w:val="00B070FA"/>
    <w:rsid w:val="00B07208"/>
    <w:rsid w:val="00B07583"/>
    <w:rsid w:val="00B076AD"/>
    <w:rsid w:val="00B0775F"/>
    <w:rsid w:val="00B078AB"/>
    <w:rsid w:val="00B07BA6"/>
    <w:rsid w:val="00B07D41"/>
    <w:rsid w:val="00B07E8E"/>
    <w:rsid w:val="00B101C7"/>
    <w:rsid w:val="00B10313"/>
    <w:rsid w:val="00B10D51"/>
    <w:rsid w:val="00B10F38"/>
    <w:rsid w:val="00B112BA"/>
    <w:rsid w:val="00B11C81"/>
    <w:rsid w:val="00B11E3E"/>
    <w:rsid w:val="00B1225F"/>
    <w:rsid w:val="00B12697"/>
    <w:rsid w:val="00B12BB8"/>
    <w:rsid w:val="00B12F62"/>
    <w:rsid w:val="00B12F93"/>
    <w:rsid w:val="00B13448"/>
    <w:rsid w:val="00B134B0"/>
    <w:rsid w:val="00B13699"/>
    <w:rsid w:val="00B13845"/>
    <w:rsid w:val="00B13D06"/>
    <w:rsid w:val="00B13E65"/>
    <w:rsid w:val="00B13F01"/>
    <w:rsid w:val="00B140D0"/>
    <w:rsid w:val="00B14215"/>
    <w:rsid w:val="00B1466D"/>
    <w:rsid w:val="00B146BC"/>
    <w:rsid w:val="00B147AE"/>
    <w:rsid w:val="00B1489B"/>
    <w:rsid w:val="00B14C2E"/>
    <w:rsid w:val="00B14DBE"/>
    <w:rsid w:val="00B15198"/>
    <w:rsid w:val="00B15AE8"/>
    <w:rsid w:val="00B161E9"/>
    <w:rsid w:val="00B16441"/>
    <w:rsid w:val="00B16D7F"/>
    <w:rsid w:val="00B170F7"/>
    <w:rsid w:val="00B171AF"/>
    <w:rsid w:val="00B179B6"/>
    <w:rsid w:val="00B17E66"/>
    <w:rsid w:val="00B17F6A"/>
    <w:rsid w:val="00B20158"/>
    <w:rsid w:val="00B20458"/>
    <w:rsid w:val="00B20A46"/>
    <w:rsid w:val="00B21094"/>
    <w:rsid w:val="00B21811"/>
    <w:rsid w:val="00B21DC9"/>
    <w:rsid w:val="00B21EDF"/>
    <w:rsid w:val="00B21F78"/>
    <w:rsid w:val="00B21FB4"/>
    <w:rsid w:val="00B22137"/>
    <w:rsid w:val="00B22320"/>
    <w:rsid w:val="00B22476"/>
    <w:rsid w:val="00B22D33"/>
    <w:rsid w:val="00B2317B"/>
    <w:rsid w:val="00B2329A"/>
    <w:rsid w:val="00B23709"/>
    <w:rsid w:val="00B2379C"/>
    <w:rsid w:val="00B23BF6"/>
    <w:rsid w:val="00B23CC3"/>
    <w:rsid w:val="00B23E32"/>
    <w:rsid w:val="00B23E75"/>
    <w:rsid w:val="00B24149"/>
    <w:rsid w:val="00B24887"/>
    <w:rsid w:val="00B24ED7"/>
    <w:rsid w:val="00B25273"/>
    <w:rsid w:val="00B2536F"/>
    <w:rsid w:val="00B254C4"/>
    <w:rsid w:val="00B25661"/>
    <w:rsid w:val="00B25B64"/>
    <w:rsid w:val="00B25D16"/>
    <w:rsid w:val="00B25DC9"/>
    <w:rsid w:val="00B26226"/>
    <w:rsid w:val="00B26308"/>
    <w:rsid w:val="00B263B2"/>
    <w:rsid w:val="00B26634"/>
    <w:rsid w:val="00B2681C"/>
    <w:rsid w:val="00B26A76"/>
    <w:rsid w:val="00B26A7B"/>
    <w:rsid w:val="00B26AC5"/>
    <w:rsid w:val="00B26D78"/>
    <w:rsid w:val="00B26ED3"/>
    <w:rsid w:val="00B2702F"/>
    <w:rsid w:val="00B27142"/>
    <w:rsid w:val="00B276D5"/>
    <w:rsid w:val="00B2792E"/>
    <w:rsid w:val="00B27A40"/>
    <w:rsid w:val="00B27BB8"/>
    <w:rsid w:val="00B27E29"/>
    <w:rsid w:val="00B30289"/>
    <w:rsid w:val="00B30308"/>
    <w:rsid w:val="00B30459"/>
    <w:rsid w:val="00B30488"/>
    <w:rsid w:val="00B30691"/>
    <w:rsid w:val="00B30A71"/>
    <w:rsid w:val="00B30BBD"/>
    <w:rsid w:val="00B30BCD"/>
    <w:rsid w:val="00B30C3D"/>
    <w:rsid w:val="00B30E57"/>
    <w:rsid w:val="00B30EB4"/>
    <w:rsid w:val="00B30F90"/>
    <w:rsid w:val="00B30F92"/>
    <w:rsid w:val="00B3112F"/>
    <w:rsid w:val="00B31A3A"/>
    <w:rsid w:val="00B31B64"/>
    <w:rsid w:val="00B321CC"/>
    <w:rsid w:val="00B327AB"/>
    <w:rsid w:val="00B32870"/>
    <w:rsid w:val="00B32F57"/>
    <w:rsid w:val="00B332E9"/>
    <w:rsid w:val="00B333EC"/>
    <w:rsid w:val="00B33900"/>
    <w:rsid w:val="00B33FC2"/>
    <w:rsid w:val="00B3403D"/>
    <w:rsid w:val="00B3423B"/>
    <w:rsid w:val="00B34380"/>
    <w:rsid w:val="00B34876"/>
    <w:rsid w:val="00B34B76"/>
    <w:rsid w:val="00B35322"/>
    <w:rsid w:val="00B3535C"/>
    <w:rsid w:val="00B35411"/>
    <w:rsid w:val="00B354A6"/>
    <w:rsid w:val="00B3556F"/>
    <w:rsid w:val="00B35837"/>
    <w:rsid w:val="00B35A5E"/>
    <w:rsid w:val="00B35B4C"/>
    <w:rsid w:val="00B35DC5"/>
    <w:rsid w:val="00B35DFA"/>
    <w:rsid w:val="00B36547"/>
    <w:rsid w:val="00B3654D"/>
    <w:rsid w:val="00B365DA"/>
    <w:rsid w:val="00B3660B"/>
    <w:rsid w:val="00B36618"/>
    <w:rsid w:val="00B36846"/>
    <w:rsid w:val="00B369A8"/>
    <w:rsid w:val="00B36E4E"/>
    <w:rsid w:val="00B36E5F"/>
    <w:rsid w:val="00B36EF2"/>
    <w:rsid w:val="00B37283"/>
    <w:rsid w:val="00B374EF"/>
    <w:rsid w:val="00B378C6"/>
    <w:rsid w:val="00B37C5D"/>
    <w:rsid w:val="00B408BF"/>
    <w:rsid w:val="00B41230"/>
    <w:rsid w:val="00B41315"/>
    <w:rsid w:val="00B419F3"/>
    <w:rsid w:val="00B41C11"/>
    <w:rsid w:val="00B41FFF"/>
    <w:rsid w:val="00B423B8"/>
    <w:rsid w:val="00B42864"/>
    <w:rsid w:val="00B42A23"/>
    <w:rsid w:val="00B42B7F"/>
    <w:rsid w:val="00B430BC"/>
    <w:rsid w:val="00B43387"/>
    <w:rsid w:val="00B434E5"/>
    <w:rsid w:val="00B4363C"/>
    <w:rsid w:val="00B43772"/>
    <w:rsid w:val="00B43C50"/>
    <w:rsid w:val="00B43E74"/>
    <w:rsid w:val="00B43F14"/>
    <w:rsid w:val="00B44572"/>
    <w:rsid w:val="00B445F3"/>
    <w:rsid w:val="00B44926"/>
    <w:rsid w:val="00B449F1"/>
    <w:rsid w:val="00B454B1"/>
    <w:rsid w:val="00B45532"/>
    <w:rsid w:val="00B45712"/>
    <w:rsid w:val="00B45A79"/>
    <w:rsid w:val="00B45B0D"/>
    <w:rsid w:val="00B45B43"/>
    <w:rsid w:val="00B463F6"/>
    <w:rsid w:val="00B46CEA"/>
    <w:rsid w:val="00B46FE4"/>
    <w:rsid w:val="00B47283"/>
    <w:rsid w:val="00B5044F"/>
    <w:rsid w:val="00B5045C"/>
    <w:rsid w:val="00B50687"/>
    <w:rsid w:val="00B506DC"/>
    <w:rsid w:val="00B50E08"/>
    <w:rsid w:val="00B5131F"/>
    <w:rsid w:val="00B515DF"/>
    <w:rsid w:val="00B51C30"/>
    <w:rsid w:val="00B52015"/>
    <w:rsid w:val="00B52068"/>
    <w:rsid w:val="00B522DA"/>
    <w:rsid w:val="00B52691"/>
    <w:rsid w:val="00B529B0"/>
    <w:rsid w:val="00B52FFA"/>
    <w:rsid w:val="00B53CE8"/>
    <w:rsid w:val="00B54091"/>
    <w:rsid w:val="00B5457D"/>
    <w:rsid w:val="00B5467C"/>
    <w:rsid w:val="00B54A57"/>
    <w:rsid w:val="00B54AE0"/>
    <w:rsid w:val="00B54B65"/>
    <w:rsid w:val="00B550D2"/>
    <w:rsid w:val="00B55220"/>
    <w:rsid w:val="00B5584F"/>
    <w:rsid w:val="00B55A62"/>
    <w:rsid w:val="00B55D1B"/>
    <w:rsid w:val="00B56001"/>
    <w:rsid w:val="00B560DB"/>
    <w:rsid w:val="00B56C18"/>
    <w:rsid w:val="00B56CB9"/>
    <w:rsid w:val="00B5750F"/>
    <w:rsid w:val="00B578CB"/>
    <w:rsid w:val="00B57FD7"/>
    <w:rsid w:val="00B6004E"/>
    <w:rsid w:val="00B60315"/>
    <w:rsid w:val="00B603BE"/>
    <w:rsid w:val="00B60848"/>
    <w:rsid w:val="00B608AB"/>
    <w:rsid w:val="00B612FA"/>
    <w:rsid w:val="00B61600"/>
    <w:rsid w:val="00B61AC8"/>
    <w:rsid w:val="00B61ADA"/>
    <w:rsid w:val="00B61F79"/>
    <w:rsid w:val="00B61FE5"/>
    <w:rsid w:val="00B620EE"/>
    <w:rsid w:val="00B62141"/>
    <w:rsid w:val="00B635E7"/>
    <w:rsid w:val="00B638F7"/>
    <w:rsid w:val="00B63BB4"/>
    <w:rsid w:val="00B640FF"/>
    <w:rsid w:val="00B6417B"/>
    <w:rsid w:val="00B64839"/>
    <w:rsid w:val="00B649E7"/>
    <w:rsid w:val="00B64A13"/>
    <w:rsid w:val="00B64CBE"/>
    <w:rsid w:val="00B65282"/>
    <w:rsid w:val="00B65417"/>
    <w:rsid w:val="00B65571"/>
    <w:rsid w:val="00B655BB"/>
    <w:rsid w:val="00B658F6"/>
    <w:rsid w:val="00B65A12"/>
    <w:rsid w:val="00B65B25"/>
    <w:rsid w:val="00B65DCD"/>
    <w:rsid w:val="00B65ED9"/>
    <w:rsid w:val="00B66113"/>
    <w:rsid w:val="00B662EE"/>
    <w:rsid w:val="00B669EE"/>
    <w:rsid w:val="00B66B29"/>
    <w:rsid w:val="00B66EFA"/>
    <w:rsid w:val="00B67113"/>
    <w:rsid w:val="00B6766F"/>
    <w:rsid w:val="00B67811"/>
    <w:rsid w:val="00B6790A"/>
    <w:rsid w:val="00B67BDD"/>
    <w:rsid w:val="00B67DB6"/>
    <w:rsid w:val="00B67E3F"/>
    <w:rsid w:val="00B67EF0"/>
    <w:rsid w:val="00B702EB"/>
    <w:rsid w:val="00B708C4"/>
    <w:rsid w:val="00B70992"/>
    <w:rsid w:val="00B70AFA"/>
    <w:rsid w:val="00B70DFC"/>
    <w:rsid w:val="00B71163"/>
    <w:rsid w:val="00B71978"/>
    <w:rsid w:val="00B71A37"/>
    <w:rsid w:val="00B71CAF"/>
    <w:rsid w:val="00B720D3"/>
    <w:rsid w:val="00B721FA"/>
    <w:rsid w:val="00B722D6"/>
    <w:rsid w:val="00B724C2"/>
    <w:rsid w:val="00B72619"/>
    <w:rsid w:val="00B72948"/>
    <w:rsid w:val="00B72F89"/>
    <w:rsid w:val="00B734D1"/>
    <w:rsid w:val="00B73A53"/>
    <w:rsid w:val="00B74001"/>
    <w:rsid w:val="00B7415B"/>
    <w:rsid w:val="00B74178"/>
    <w:rsid w:val="00B74187"/>
    <w:rsid w:val="00B741B7"/>
    <w:rsid w:val="00B74414"/>
    <w:rsid w:val="00B7449A"/>
    <w:rsid w:val="00B744A0"/>
    <w:rsid w:val="00B74753"/>
    <w:rsid w:val="00B74A29"/>
    <w:rsid w:val="00B7524F"/>
    <w:rsid w:val="00B755C2"/>
    <w:rsid w:val="00B7593A"/>
    <w:rsid w:val="00B75952"/>
    <w:rsid w:val="00B75DB1"/>
    <w:rsid w:val="00B75E0A"/>
    <w:rsid w:val="00B75EC1"/>
    <w:rsid w:val="00B760F0"/>
    <w:rsid w:val="00B76979"/>
    <w:rsid w:val="00B76B8E"/>
    <w:rsid w:val="00B76E3A"/>
    <w:rsid w:val="00B7789E"/>
    <w:rsid w:val="00B77A2E"/>
    <w:rsid w:val="00B77BAC"/>
    <w:rsid w:val="00B77BE5"/>
    <w:rsid w:val="00B77E7E"/>
    <w:rsid w:val="00B80162"/>
    <w:rsid w:val="00B803C0"/>
    <w:rsid w:val="00B804C7"/>
    <w:rsid w:val="00B80C23"/>
    <w:rsid w:val="00B80CB1"/>
    <w:rsid w:val="00B8184A"/>
    <w:rsid w:val="00B818A1"/>
    <w:rsid w:val="00B818E1"/>
    <w:rsid w:val="00B8244E"/>
    <w:rsid w:val="00B825C6"/>
    <w:rsid w:val="00B82617"/>
    <w:rsid w:val="00B8276F"/>
    <w:rsid w:val="00B828DF"/>
    <w:rsid w:val="00B82D33"/>
    <w:rsid w:val="00B833BF"/>
    <w:rsid w:val="00B8359C"/>
    <w:rsid w:val="00B839B5"/>
    <w:rsid w:val="00B83F2B"/>
    <w:rsid w:val="00B843D4"/>
    <w:rsid w:val="00B84476"/>
    <w:rsid w:val="00B846A8"/>
    <w:rsid w:val="00B846CD"/>
    <w:rsid w:val="00B847B3"/>
    <w:rsid w:val="00B850DD"/>
    <w:rsid w:val="00B85455"/>
    <w:rsid w:val="00B85A18"/>
    <w:rsid w:val="00B85CEC"/>
    <w:rsid w:val="00B85DC4"/>
    <w:rsid w:val="00B85F49"/>
    <w:rsid w:val="00B85FDD"/>
    <w:rsid w:val="00B863CF"/>
    <w:rsid w:val="00B86D5A"/>
    <w:rsid w:val="00B87002"/>
    <w:rsid w:val="00B870E0"/>
    <w:rsid w:val="00B87351"/>
    <w:rsid w:val="00B8788C"/>
    <w:rsid w:val="00B8791D"/>
    <w:rsid w:val="00B87A3F"/>
    <w:rsid w:val="00B87FF0"/>
    <w:rsid w:val="00B90240"/>
    <w:rsid w:val="00B9053F"/>
    <w:rsid w:val="00B906FF"/>
    <w:rsid w:val="00B90C49"/>
    <w:rsid w:val="00B9157C"/>
    <w:rsid w:val="00B91E8A"/>
    <w:rsid w:val="00B9225E"/>
    <w:rsid w:val="00B92483"/>
    <w:rsid w:val="00B927B4"/>
    <w:rsid w:val="00B928D8"/>
    <w:rsid w:val="00B92A5E"/>
    <w:rsid w:val="00B92CC9"/>
    <w:rsid w:val="00B92FD2"/>
    <w:rsid w:val="00B932EE"/>
    <w:rsid w:val="00B93652"/>
    <w:rsid w:val="00B9374A"/>
    <w:rsid w:val="00B9415A"/>
    <w:rsid w:val="00B94D02"/>
    <w:rsid w:val="00B94DF5"/>
    <w:rsid w:val="00B954BB"/>
    <w:rsid w:val="00B9569F"/>
    <w:rsid w:val="00B958E4"/>
    <w:rsid w:val="00B959C2"/>
    <w:rsid w:val="00B95B8A"/>
    <w:rsid w:val="00B95CC3"/>
    <w:rsid w:val="00B95E1C"/>
    <w:rsid w:val="00B9601E"/>
    <w:rsid w:val="00B961B6"/>
    <w:rsid w:val="00B96339"/>
    <w:rsid w:val="00B96871"/>
    <w:rsid w:val="00B968A9"/>
    <w:rsid w:val="00B96BA4"/>
    <w:rsid w:val="00B96BE9"/>
    <w:rsid w:val="00B96F17"/>
    <w:rsid w:val="00B9715D"/>
    <w:rsid w:val="00B971B7"/>
    <w:rsid w:val="00B97353"/>
    <w:rsid w:val="00B976FD"/>
    <w:rsid w:val="00B97901"/>
    <w:rsid w:val="00B97929"/>
    <w:rsid w:val="00BA0AF0"/>
    <w:rsid w:val="00BA0D08"/>
    <w:rsid w:val="00BA158E"/>
    <w:rsid w:val="00BA16CC"/>
    <w:rsid w:val="00BA1730"/>
    <w:rsid w:val="00BA1761"/>
    <w:rsid w:val="00BA1AD1"/>
    <w:rsid w:val="00BA1AED"/>
    <w:rsid w:val="00BA22D5"/>
    <w:rsid w:val="00BA2351"/>
    <w:rsid w:val="00BA2D28"/>
    <w:rsid w:val="00BA3405"/>
    <w:rsid w:val="00BA399E"/>
    <w:rsid w:val="00BA3B70"/>
    <w:rsid w:val="00BA40E2"/>
    <w:rsid w:val="00BA4305"/>
    <w:rsid w:val="00BA4583"/>
    <w:rsid w:val="00BA475E"/>
    <w:rsid w:val="00BA4B46"/>
    <w:rsid w:val="00BA4DDD"/>
    <w:rsid w:val="00BA57B3"/>
    <w:rsid w:val="00BA58A9"/>
    <w:rsid w:val="00BA5D2D"/>
    <w:rsid w:val="00BA6373"/>
    <w:rsid w:val="00BA6556"/>
    <w:rsid w:val="00BA65DE"/>
    <w:rsid w:val="00BA661C"/>
    <w:rsid w:val="00BA676E"/>
    <w:rsid w:val="00BA72FE"/>
    <w:rsid w:val="00BA75B4"/>
    <w:rsid w:val="00BA798D"/>
    <w:rsid w:val="00BA79BC"/>
    <w:rsid w:val="00BA7B27"/>
    <w:rsid w:val="00BA7DCA"/>
    <w:rsid w:val="00BB007F"/>
    <w:rsid w:val="00BB010F"/>
    <w:rsid w:val="00BB041C"/>
    <w:rsid w:val="00BB054F"/>
    <w:rsid w:val="00BB0638"/>
    <w:rsid w:val="00BB090C"/>
    <w:rsid w:val="00BB0A2B"/>
    <w:rsid w:val="00BB103C"/>
    <w:rsid w:val="00BB105B"/>
    <w:rsid w:val="00BB1129"/>
    <w:rsid w:val="00BB185C"/>
    <w:rsid w:val="00BB1871"/>
    <w:rsid w:val="00BB1A8E"/>
    <w:rsid w:val="00BB1AE4"/>
    <w:rsid w:val="00BB2260"/>
    <w:rsid w:val="00BB230E"/>
    <w:rsid w:val="00BB2733"/>
    <w:rsid w:val="00BB2B1A"/>
    <w:rsid w:val="00BB2BB4"/>
    <w:rsid w:val="00BB2F15"/>
    <w:rsid w:val="00BB2F90"/>
    <w:rsid w:val="00BB3066"/>
    <w:rsid w:val="00BB3279"/>
    <w:rsid w:val="00BB35D3"/>
    <w:rsid w:val="00BB3B70"/>
    <w:rsid w:val="00BB3C47"/>
    <w:rsid w:val="00BB3CB6"/>
    <w:rsid w:val="00BB3F6D"/>
    <w:rsid w:val="00BB4385"/>
    <w:rsid w:val="00BB43DA"/>
    <w:rsid w:val="00BB443A"/>
    <w:rsid w:val="00BB4700"/>
    <w:rsid w:val="00BB4B43"/>
    <w:rsid w:val="00BB4FC9"/>
    <w:rsid w:val="00BB56E4"/>
    <w:rsid w:val="00BB6ED1"/>
    <w:rsid w:val="00BB71F6"/>
    <w:rsid w:val="00BB7688"/>
    <w:rsid w:val="00BB77F0"/>
    <w:rsid w:val="00BB79D2"/>
    <w:rsid w:val="00BB7BBE"/>
    <w:rsid w:val="00BB7C6F"/>
    <w:rsid w:val="00BC0199"/>
    <w:rsid w:val="00BC074D"/>
    <w:rsid w:val="00BC091F"/>
    <w:rsid w:val="00BC0AFA"/>
    <w:rsid w:val="00BC0B76"/>
    <w:rsid w:val="00BC0F48"/>
    <w:rsid w:val="00BC10AA"/>
    <w:rsid w:val="00BC1329"/>
    <w:rsid w:val="00BC173A"/>
    <w:rsid w:val="00BC2264"/>
    <w:rsid w:val="00BC260A"/>
    <w:rsid w:val="00BC27D9"/>
    <w:rsid w:val="00BC2E25"/>
    <w:rsid w:val="00BC316E"/>
    <w:rsid w:val="00BC32D1"/>
    <w:rsid w:val="00BC379E"/>
    <w:rsid w:val="00BC386B"/>
    <w:rsid w:val="00BC3A17"/>
    <w:rsid w:val="00BC3E1C"/>
    <w:rsid w:val="00BC43E3"/>
    <w:rsid w:val="00BC43E8"/>
    <w:rsid w:val="00BC4409"/>
    <w:rsid w:val="00BC4B0E"/>
    <w:rsid w:val="00BC4FFE"/>
    <w:rsid w:val="00BC5037"/>
    <w:rsid w:val="00BC57D2"/>
    <w:rsid w:val="00BC5CC2"/>
    <w:rsid w:val="00BC64FF"/>
    <w:rsid w:val="00BC6A64"/>
    <w:rsid w:val="00BC7338"/>
    <w:rsid w:val="00BD0200"/>
    <w:rsid w:val="00BD0213"/>
    <w:rsid w:val="00BD0AF8"/>
    <w:rsid w:val="00BD0F45"/>
    <w:rsid w:val="00BD14D4"/>
    <w:rsid w:val="00BD205E"/>
    <w:rsid w:val="00BD2253"/>
    <w:rsid w:val="00BD2287"/>
    <w:rsid w:val="00BD23F6"/>
    <w:rsid w:val="00BD2458"/>
    <w:rsid w:val="00BD2BE2"/>
    <w:rsid w:val="00BD3456"/>
    <w:rsid w:val="00BD35C5"/>
    <w:rsid w:val="00BD3928"/>
    <w:rsid w:val="00BD3A51"/>
    <w:rsid w:val="00BD3C7A"/>
    <w:rsid w:val="00BD4358"/>
    <w:rsid w:val="00BD47D7"/>
    <w:rsid w:val="00BD48B1"/>
    <w:rsid w:val="00BD4B23"/>
    <w:rsid w:val="00BD4EEB"/>
    <w:rsid w:val="00BD5661"/>
    <w:rsid w:val="00BD56AB"/>
    <w:rsid w:val="00BD58B8"/>
    <w:rsid w:val="00BD5DB6"/>
    <w:rsid w:val="00BD5DC6"/>
    <w:rsid w:val="00BD5EE6"/>
    <w:rsid w:val="00BD6322"/>
    <w:rsid w:val="00BD64EF"/>
    <w:rsid w:val="00BD7035"/>
    <w:rsid w:val="00BD72A7"/>
    <w:rsid w:val="00BD7833"/>
    <w:rsid w:val="00BD7911"/>
    <w:rsid w:val="00BD7BE6"/>
    <w:rsid w:val="00BD7C98"/>
    <w:rsid w:val="00BE046F"/>
    <w:rsid w:val="00BE09F6"/>
    <w:rsid w:val="00BE0C09"/>
    <w:rsid w:val="00BE0DA2"/>
    <w:rsid w:val="00BE10AB"/>
    <w:rsid w:val="00BE132F"/>
    <w:rsid w:val="00BE1488"/>
    <w:rsid w:val="00BE1551"/>
    <w:rsid w:val="00BE166A"/>
    <w:rsid w:val="00BE16B1"/>
    <w:rsid w:val="00BE1770"/>
    <w:rsid w:val="00BE186E"/>
    <w:rsid w:val="00BE1956"/>
    <w:rsid w:val="00BE1959"/>
    <w:rsid w:val="00BE1BA5"/>
    <w:rsid w:val="00BE1CCA"/>
    <w:rsid w:val="00BE2029"/>
    <w:rsid w:val="00BE2104"/>
    <w:rsid w:val="00BE240D"/>
    <w:rsid w:val="00BE2786"/>
    <w:rsid w:val="00BE27D3"/>
    <w:rsid w:val="00BE27FB"/>
    <w:rsid w:val="00BE2973"/>
    <w:rsid w:val="00BE2C76"/>
    <w:rsid w:val="00BE2E9F"/>
    <w:rsid w:val="00BE2FCF"/>
    <w:rsid w:val="00BE3156"/>
    <w:rsid w:val="00BE334A"/>
    <w:rsid w:val="00BE38B7"/>
    <w:rsid w:val="00BE38F8"/>
    <w:rsid w:val="00BE39CB"/>
    <w:rsid w:val="00BE3AC4"/>
    <w:rsid w:val="00BE3BD7"/>
    <w:rsid w:val="00BE3EF6"/>
    <w:rsid w:val="00BE3F8A"/>
    <w:rsid w:val="00BE4016"/>
    <w:rsid w:val="00BE44AA"/>
    <w:rsid w:val="00BE480B"/>
    <w:rsid w:val="00BE51DE"/>
    <w:rsid w:val="00BE5799"/>
    <w:rsid w:val="00BE59C5"/>
    <w:rsid w:val="00BE5B30"/>
    <w:rsid w:val="00BE5EFA"/>
    <w:rsid w:val="00BE5FD0"/>
    <w:rsid w:val="00BE603B"/>
    <w:rsid w:val="00BE6273"/>
    <w:rsid w:val="00BE6433"/>
    <w:rsid w:val="00BE65F2"/>
    <w:rsid w:val="00BE66CD"/>
    <w:rsid w:val="00BE6767"/>
    <w:rsid w:val="00BE6C14"/>
    <w:rsid w:val="00BE6E5E"/>
    <w:rsid w:val="00BE7007"/>
    <w:rsid w:val="00BE72DA"/>
    <w:rsid w:val="00BE753D"/>
    <w:rsid w:val="00BE76A7"/>
    <w:rsid w:val="00BE79EB"/>
    <w:rsid w:val="00BE7A0F"/>
    <w:rsid w:val="00BE7BA7"/>
    <w:rsid w:val="00BE7F35"/>
    <w:rsid w:val="00BF08D9"/>
    <w:rsid w:val="00BF098A"/>
    <w:rsid w:val="00BF0B61"/>
    <w:rsid w:val="00BF1E00"/>
    <w:rsid w:val="00BF1E48"/>
    <w:rsid w:val="00BF1ECD"/>
    <w:rsid w:val="00BF26B5"/>
    <w:rsid w:val="00BF2959"/>
    <w:rsid w:val="00BF2B6C"/>
    <w:rsid w:val="00BF2F18"/>
    <w:rsid w:val="00BF2FF7"/>
    <w:rsid w:val="00BF31E7"/>
    <w:rsid w:val="00BF321E"/>
    <w:rsid w:val="00BF331A"/>
    <w:rsid w:val="00BF3857"/>
    <w:rsid w:val="00BF3BD2"/>
    <w:rsid w:val="00BF3DF4"/>
    <w:rsid w:val="00BF4173"/>
    <w:rsid w:val="00BF43AC"/>
    <w:rsid w:val="00BF440A"/>
    <w:rsid w:val="00BF48DC"/>
    <w:rsid w:val="00BF4B21"/>
    <w:rsid w:val="00BF4DAD"/>
    <w:rsid w:val="00BF50D5"/>
    <w:rsid w:val="00BF55F8"/>
    <w:rsid w:val="00BF5A7F"/>
    <w:rsid w:val="00BF5C94"/>
    <w:rsid w:val="00BF620E"/>
    <w:rsid w:val="00BF6421"/>
    <w:rsid w:val="00BF650D"/>
    <w:rsid w:val="00BF681E"/>
    <w:rsid w:val="00BF6A9C"/>
    <w:rsid w:val="00BF6D05"/>
    <w:rsid w:val="00BF6EA3"/>
    <w:rsid w:val="00BF70C8"/>
    <w:rsid w:val="00BF7475"/>
    <w:rsid w:val="00BF748B"/>
    <w:rsid w:val="00BF7532"/>
    <w:rsid w:val="00BF7689"/>
    <w:rsid w:val="00BF7762"/>
    <w:rsid w:val="00BF7E35"/>
    <w:rsid w:val="00BF7F49"/>
    <w:rsid w:val="00C00B3C"/>
    <w:rsid w:val="00C00B84"/>
    <w:rsid w:val="00C00BBE"/>
    <w:rsid w:val="00C00D55"/>
    <w:rsid w:val="00C00E07"/>
    <w:rsid w:val="00C0118C"/>
    <w:rsid w:val="00C01205"/>
    <w:rsid w:val="00C0139A"/>
    <w:rsid w:val="00C01401"/>
    <w:rsid w:val="00C0148D"/>
    <w:rsid w:val="00C01BCE"/>
    <w:rsid w:val="00C01F86"/>
    <w:rsid w:val="00C02142"/>
    <w:rsid w:val="00C022C4"/>
    <w:rsid w:val="00C02651"/>
    <w:rsid w:val="00C026C6"/>
    <w:rsid w:val="00C028B8"/>
    <w:rsid w:val="00C02A9D"/>
    <w:rsid w:val="00C02ACD"/>
    <w:rsid w:val="00C02DDF"/>
    <w:rsid w:val="00C02EBB"/>
    <w:rsid w:val="00C02FF0"/>
    <w:rsid w:val="00C03712"/>
    <w:rsid w:val="00C039B4"/>
    <w:rsid w:val="00C03B15"/>
    <w:rsid w:val="00C03B5E"/>
    <w:rsid w:val="00C03CB9"/>
    <w:rsid w:val="00C03DFB"/>
    <w:rsid w:val="00C0402E"/>
    <w:rsid w:val="00C04233"/>
    <w:rsid w:val="00C04333"/>
    <w:rsid w:val="00C0499D"/>
    <w:rsid w:val="00C04FD5"/>
    <w:rsid w:val="00C059A3"/>
    <w:rsid w:val="00C0621D"/>
    <w:rsid w:val="00C066EC"/>
    <w:rsid w:val="00C0690E"/>
    <w:rsid w:val="00C069E8"/>
    <w:rsid w:val="00C06A8E"/>
    <w:rsid w:val="00C06FB8"/>
    <w:rsid w:val="00C0704A"/>
    <w:rsid w:val="00C076A2"/>
    <w:rsid w:val="00C078AD"/>
    <w:rsid w:val="00C0792B"/>
    <w:rsid w:val="00C07F8E"/>
    <w:rsid w:val="00C1055D"/>
    <w:rsid w:val="00C106B1"/>
    <w:rsid w:val="00C10947"/>
    <w:rsid w:val="00C10970"/>
    <w:rsid w:val="00C10FF9"/>
    <w:rsid w:val="00C1103D"/>
    <w:rsid w:val="00C112E3"/>
    <w:rsid w:val="00C11303"/>
    <w:rsid w:val="00C12362"/>
    <w:rsid w:val="00C123D5"/>
    <w:rsid w:val="00C12E38"/>
    <w:rsid w:val="00C12EE9"/>
    <w:rsid w:val="00C13289"/>
    <w:rsid w:val="00C1370A"/>
    <w:rsid w:val="00C13830"/>
    <w:rsid w:val="00C13B10"/>
    <w:rsid w:val="00C13B5B"/>
    <w:rsid w:val="00C147C4"/>
    <w:rsid w:val="00C14CCD"/>
    <w:rsid w:val="00C14DDE"/>
    <w:rsid w:val="00C15076"/>
    <w:rsid w:val="00C1511C"/>
    <w:rsid w:val="00C154D3"/>
    <w:rsid w:val="00C15796"/>
    <w:rsid w:val="00C15A5B"/>
    <w:rsid w:val="00C15F4A"/>
    <w:rsid w:val="00C15F91"/>
    <w:rsid w:val="00C165C7"/>
    <w:rsid w:val="00C16674"/>
    <w:rsid w:val="00C16C46"/>
    <w:rsid w:val="00C16ED4"/>
    <w:rsid w:val="00C17214"/>
    <w:rsid w:val="00C17B9D"/>
    <w:rsid w:val="00C17CAF"/>
    <w:rsid w:val="00C17FEF"/>
    <w:rsid w:val="00C200A8"/>
    <w:rsid w:val="00C20554"/>
    <w:rsid w:val="00C20628"/>
    <w:rsid w:val="00C207EA"/>
    <w:rsid w:val="00C20873"/>
    <w:rsid w:val="00C20DCA"/>
    <w:rsid w:val="00C20FB1"/>
    <w:rsid w:val="00C21070"/>
    <w:rsid w:val="00C210A9"/>
    <w:rsid w:val="00C211E9"/>
    <w:rsid w:val="00C219D3"/>
    <w:rsid w:val="00C21AAA"/>
    <w:rsid w:val="00C21BD3"/>
    <w:rsid w:val="00C21D8C"/>
    <w:rsid w:val="00C21F0F"/>
    <w:rsid w:val="00C220C1"/>
    <w:rsid w:val="00C221BF"/>
    <w:rsid w:val="00C22353"/>
    <w:rsid w:val="00C2240D"/>
    <w:rsid w:val="00C22B3A"/>
    <w:rsid w:val="00C22D20"/>
    <w:rsid w:val="00C2309E"/>
    <w:rsid w:val="00C23413"/>
    <w:rsid w:val="00C236E0"/>
    <w:rsid w:val="00C23BA6"/>
    <w:rsid w:val="00C23CD0"/>
    <w:rsid w:val="00C23D6E"/>
    <w:rsid w:val="00C23E9C"/>
    <w:rsid w:val="00C23EFA"/>
    <w:rsid w:val="00C23FC0"/>
    <w:rsid w:val="00C24099"/>
    <w:rsid w:val="00C24317"/>
    <w:rsid w:val="00C24611"/>
    <w:rsid w:val="00C24D7A"/>
    <w:rsid w:val="00C25ABB"/>
    <w:rsid w:val="00C260E2"/>
    <w:rsid w:val="00C264C8"/>
    <w:rsid w:val="00C2652F"/>
    <w:rsid w:val="00C2696C"/>
    <w:rsid w:val="00C26F87"/>
    <w:rsid w:val="00C27082"/>
    <w:rsid w:val="00C270C4"/>
    <w:rsid w:val="00C27598"/>
    <w:rsid w:val="00C27703"/>
    <w:rsid w:val="00C279A9"/>
    <w:rsid w:val="00C27A3F"/>
    <w:rsid w:val="00C27B52"/>
    <w:rsid w:val="00C300D6"/>
    <w:rsid w:val="00C302D1"/>
    <w:rsid w:val="00C30772"/>
    <w:rsid w:val="00C309CE"/>
    <w:rsid w:val="00C30B57"/>
    <w:rsid w:val="00C30D4C"/>
    <w:rsid w:val="00C30D5D"/>
    <w:rsid w:val="00C31336"/>
    <w:rsid w:val="00C31399"/>
    <w:rsid w:val="00C314C1"/>
    <w:rsid w:val="00C316FE"/>
    <w:rsid w:val="00C31781"/>
    <w:rsid w:val="00C318A1"/>
    <w:rsid w:val="00C31C06"/>
    <w:rsid w:val="00C31E28"/>
    <w:rsid w:val="00C31EFF"/>
    <w:rsid w:val="00C31FCC"/>
    <w:rsid w:val="00C32169"/>
    <w:rsid w:val="00C32980"/>
    <w:rsid w:val="00C3302B"/>
    <w:rsid w:val="00C33196"/>
    <w:rsid w:val="00C33344"/>
    <w:rsid w:val="00C33354"/>
    <w:rsid w:val="00C33598"/>
    <w:rsid w:val="00C33BC2"/>
    <w:rsid w:val="00C33CC0"/>
    <w:rsid w:val="00C3473D"/>
    <w:rsid w:val="00C34E36"/>
    <w:rsid w:val="00C35298"/>
    <w:rsid w:val="00C3545F"/>
    <w:rsid w:val="00C35547"/>
    <w:rsid w:val="00C3561A"/>
    <w:rsid w:val="00C3578E"/>
    <w:rsid w:val="00C3584E"/>
    <w:rsid w:val="00C3652A"/>
    <w:rsid w:val="00C365FD"/>
    <w:rsid w:val="00C36AB3"/>
    <w:rsid w:val="00C36CD9"/>
    <w:rsid w:val="00C37560"/>
    <w:rsid w:val="00C37779"/>
    <w:rsid w:val="00C37ADF"/>
    <w:rsid w:val="00C37C64"/>
    <w:rsid w:val="00C40733"/>
    <w:rsid w:val="00C4083E"/>
    <w:rsid w:val="00C409CE"/>
    <w:rsid w:val="00C40EA9"/>
    <w:rsid w:val="00C4104C"/>
    <w:rsid w:val="00C412CA"/>
    <w:rsid w:val="00C413FD"/>
    <w:rsid w:val="00C4177A"/>
    <w:rsid w:val="00C41B35"/>
    <w:rsid w:val="00C42217"/>
    <w:rsid w:val="00C4221E"/>
    <w:rsid w:val="00C42327"/>
    <w:rsid w:val="00C42B84"/>
    <w:rsid w:val="00C43035"/>
    <w:rsid w:val="00C43121"/>
    <w:rsid w:val="00C4323E"/>
    <w:rsid w:val="00C4324A"/>
    <w:rsid w:val="00C43ABA"/>
    <w:rsid w:val="00C43EA5"/>
    <w:rsid w:val="00C4470E"/>
    <w:rsid w:val="00C44A82"/>
    <w:rsid w:val="00C44D89"/>
    <w:rsid w:val="00C44DB9"/>
    <w:rsid w:val="00C45188"/>
    <w:rsid w:val="00C4559B"/>
    <w:rsid w:val="00C456FC"/>
    <w:rsid w:val="00C45975"/>
    <w:rsid w:val="00C45AFE"/>
    <w:rsid w:val="00C45B44"/>
    <w:rsid w:val="00C4656B"/>
    <w:rsid w:val="00C46753"/>
    <w:rsid w:val="00C4685F"/>
    <w:rsid w:val="00C46C8E"/>
    <w:rsid w:val="00C46D33"/>
    <w:rsid w:val="00C46F0C"/>
    <w:rsid w:val="00C47010"/>
    <w:rsid w:val="00C47081"/>
    <w:rsid w:val="00C47304"/>
    <w:rsid w:val="00C47427"/>
    <w:rsid w:val="00C4757D"/>
    <w:rsid w:val="00C47865"/>
    <w:rsid w:val="00C4796A"/>
    <w:rsid w:val="00C47A74"/>
    <w:rsid w:val="00C500CA"/>
    <w:rsid w:val="00C50308"/>
    <w:rsid w:val="00C503DC"/>
    <w:rsid w:val="00C503F4"/>
    <w:rsid w:val="00C50F7F"/>
    <w:rsid w:val="00C51201"/>
    <w:rsid w:val="00C5121F"/>
    <w:rsid w:val="00C51360"/>
    <w:rsid w:val="00C514B2"/>
    <w:rsid w:val="00C51708"/>
    <w:rsid w:val="00C51D40"/>
    <w:rsid w:val="00C51E52"/>
    <w:rsid w:val="00C522C3"/>
    <w:rsid w:val="00C524BA"/>
    <w:rsid w:val="00C5253A"/>
    <w:rsid w:val="00C52718"/>
    <w:rsid w:val="00C527C1"/>
    <w:rsid w:val="00C52865"/>
    <w:rsid w:val="00C52A37"/>
    <w:rsid w:val="00C52C5A"/>
    <w:rsid w:val="00C536BB"/>
    <w:rsid w:val="00C53878"/>
    <w:rsid w:val="00C53BD5"/>
    <w:rsid w:val="00C53CFA"/>
    <w:rsid w:val="00C53EDC"/>
    <w:rsid w:val="00C546C9"/>
    <w:rsid w:val="00C547CA"/>
    <w:rsid w:val="00C54829"/>
    <w:rsid w:val="00C54BFC"/>
    <w:rsid w:val="00C54C93"/>
    <w:rsid w:val="00C54D46"/>
    <w:rsid w:val="00C54DD5"/>
    <w:rsid w:val="00C54E6D"/>
    <w:rsid w:val="00C5534A"/>
    <w:rsid w:val="00C557ED"/>
    <w:rsid w:val="00C55AB0"/>
    <w:rsid w:val="00C55BF7"/>
    <w:rsid w:val="00C560B5"/>
    <w:rsid w:val="00C560C4"/>
    <w:rsid w:val="00C56329"/>
    <w:rsid w:val="00C5697A"/>
    <w:rsid w:val="00C5715D"/>
    <w:rsid w:val="00C574E7"/>
    <w:rsid w:val="00C60633"/>
    <w:rsid w:val="00C608E6"/>
    <w:rsid w:val="00C60A86"/>
    <w:rsid w:val="00C60D0D"/>
    <w:rsid w:val="00C60F1A"/>
    <w:rsid w:val="00C60FEA"/>
    <w:rsid w:val="00C616FC"/>
    <w:rsid w:val="00C61994"/>
    <w:rsid w:val="00C61E53"/>
    <w:rsid w:val="00C62374"/>
    <w:rsid w:val="00C626A4"/>
    <w:rsid w:val="00C626E9"/>
    <w:rsid w:val="00C628B4"/>
    <w:rsid w:val="00C628BA"/>
    <w:rsid w:val="00C628BC"/>
    <w:rsid w:val="00C62DFE"/>
    <w:rsid w:val="00C62EC3"/>
    <w:rsid w:val="00C62EE2"/>
    <w:rsid w:val="00C63046"/>
    <w:rsid w:val="00C6348E"/>
    <w:rsid w:val="00C637B0"/>
    <w:rsid w:val="00C63978"/>
    <w:rsid w:val="00C63A87"/>
    <w:rsid w:val="00C63B10"/>
    <w:rsid w:val="00C63B9A"/>
    <w:rsid w:val="00C6411D"/>
    <w:rsid w:val="00C643D7"/>
    <w:rsid w:val="00C6470B"/>
    <w:rsid w:val="00C64A20"/>
    <w:rsid w:val="00C64E51"/>
    <w:rsid w:val="00C65362"/>
    <w:rsid w:val="00C65952"/>
    <w:rsid w:val="00C65960"/>
    <w:rsid w:val="00C65A29"/>
    <w:rsid w:val="00C65CD6"/>
    <w:rsid w:val="00C65DE4"/>
    <w:rsid w:val="00C663D4"/>
    <w:rsid w:val="00C66784"/>
    <w:rsid w:val="00C66F61"/>
    <w:rsid w:val="00C66FCA"/>
    <w:rsid w:val="00C6755E"/>
    <w:rsid w:val="00C67842"/>
    <w:rsid w:val="00C67FF2"/>
    <w:rsid w:val="00C70305"/>
    <w:rsid w:val="00C706E5"/>
    <w:rsid w:val="00C70701"/>
    <w:rsid w:val="00C70EA9"/>
    <w:rsid w:val="00C7103D"/>
    <w:rsid w:val="00C71238"/>
    <w:rsid w:val="00C71501"/>
    <w:rsid w:val="00C71E70"/>
    <w:rsid w:val="00C71F2D"/>
    <w:rsid w:val="00C72631"/>
    <w:rsid w:val="00C726BB"/>
    <w:rsid w:val="00C72733"/>
    <w:rsid w:val="00C72A38"/>
    <w:rsid w:val="00C72B52"/>
    <w:rsid w:val="00C732AA"/>
    <w:rsid w:val="00C73670"/>
    <w:rsid w:val="00C73C2A"/>
    <w:rsid w:val="00C73C48"/>
    <w:rsid w:val="00C73CA3"/>
    <w:rsid w:val="00C7408F"/>
    <w:rsid w:val="00C74248"/>
    <w:rsid w:val="00C74432"/>
    <w:rsid w:val="00C74442"/>
    <w:rsid w:val="00C7455C"/>
    <w:rsid w:val="00C749E2"/>
    <w:rsid w:val="00C74CE5"/>
    <w:rsid w:val="00C74D5B"/>
    <w:rsid w:val="00C755E7"/>
    <w:rsid w:val="00C75FFE"/>
    <w:rsid w:val="00C76409"/>
    <w:rsid w:val="00C7667D"/>
    <w:rsid w:val="00C76896"/>
    <w:rsid w:val="00C76BE3"/>
    <w:rsid w:val="00C77081"/>
    <w:rsid w:val="00C773A4"/>
    <w:rsid w:val="00C773FD"/>
    <w:rsid w:val="00C77BD9"/>
    <w:rsid w:val="00C77DE2"/>
    <w:rsid w:val="00C8007A"/>
    <w:rsid w:val="00C800F9"/>
    <w:rsid w:val="00C801C1"/>
    <w:rsid w:val="00C802FA"/>
    <w:rsid w:val="00C8038C"/>
    <w:rsid w:val="00C80B9C"/>
    <w:rsid w:val="00C80DC6"/>
    <w:rsid w:val="00C8109B"/>
    <w:rsid w:val="00C813EF"/>
    <w:rsid w:val="00C81856"/>
    <w:rsid w:val="00C8193A"/>
    <w:rsid w:val="00C822CE"/>
    <w:rsid w:val="00C829F7"/>
    <w:rsid w:val="00C82DB2"/>
    <w:rsid w:val="00C83486"/>
    <w:rsid w:val="00C835A0"/>
    <w:rsid w:val="00C83A93"/>
    <w:rsid w:val="00C83D08"/>
    <w:rsid w:val="00C83D1D"/>
    <w:rsid w:val="00C8400B"/>
    <w:rsid w:val="00C84114"/>
    <w:rsid w:val="00C84263"/>
    <w:rsid w:val="00C84617"/>
    <w:rsid w:val="00C84B7D"/>
    <w:rsid w:val="00C84C3F"/>
    <w:rsid w:val="00C84E66"/>
    <w:rsid w:val="00C85609"/>
    <w:rsid w:val="00C8595E"/>
    <w:rsid w:val="00C860D5"/>
    <w:rsid w:val="00C86AF0"/>
    <w:rsid w:val="00C86BDC"/>
    <w:rsid w:val="00C873C8"/>
    <w:rsid w:val="00C879AE"/>
    <w:rsid w:val="00C87C4F"/>
    <w:rsid w:val="00C87D38"/>
    <w:rsid w:val="00C902A9"/>
    <w:rsid w:val="00C9058D"/>
    <w:rsid w:val="00C90992"/>
    <w:rsid w:val="00C90D63"/>
    <w:rsid w:val="00C90EBC"/>
    <w:rsid w:val="00C912E7"/>
    <w:rsid w:val="00C91682"/>
    <w:rsid w:val="00C91686"/>
    <w:rsid w:val="00C91819"/>
    <w:rsid w:val="00C91AF4"/>
    <w:rsid w:val="00C92234"/>
    <w:rsid w:val="00C92554"/>
    <w:rsid w:val="00C927CE"/>
    <w:rsid w:val="00C92CD2"/>
    <w:rsid w:val="00C93515"/>
    <w:rsid w:val="00C93911"/>
    <w:rsid w:val="00C93E67"/>
    <w:rsid w:val="00C94348"/>
    <w:rsid w:val="00C945EE"/>
    <w:rsid w:val="00C9493D"/>
    <w:rsid w:val="00C95075"/>
    <w:rsid w:val="00C95224"/>
    <w:rsid w:val="00C9534E"/>
    <w:rsid w:val="00C953EC"/>
    <w:rsid w:val="00C956E4"/>
    <w:rsid w:val="00C96114"/>
    <w:rsid w:val="00C96CF9"/>
    <w:rsid w:val="00C96FEF"/>
    <w:rsid w:val="00C970B5"/>
    <w:rsid w:val="00C97591"/>
    <w:rsid w:val="00C97810"/>
    <w:rsid w:val="00C97F4F"/>
    <w:rsid w:val="00C97FF6"/>
    <w:rsid w:val="00CA016F"/>
    <w:rsid w:val="00CA05B0"/>
    <w:rsid w:val="00CA07CB"/>
    <w:rsid w:val="00CA0A68"/>
    <w:rsid w:val="00CA0F61"/>
    <w:rsid w:val="00CA1E17"/>
    <w:rsid w:val="00CA222C"/>
    <w:rsid w:val="00CA23C2"/>
    <w:rsid w:val="00CA24AC"/>
    <w:rsid w:val="00CA2F7F"/>
    <w:rsid w:val="00CA3206"/>
    <w:rsid w:val="00CA340C"/>
    <w:rsid w:val="00CA350E"/>
    <w:rsid w:val="00CA35BB"/>
    <w:rsid w:val="00CA36B8"/>
    <w:rsid w:val="00CA393C"/>
    <w:rsid w:val="00CA3A60"/>
    <w:rsid w:val="00CA3CDC"/>
    <w:rsid w:val="00CA3EE6"/>
    <w:rsid w:val="00CA3EFC"/>
    <w:rsid w:val="00CA50D6"/>
    <w:rsid w:val="00CA5116"/>
    <w:rsid w:val="00CA5210"/>
    <w:rsid w:val="00CA53E3"/>
    <w:rsid w:val="00CA564D"/>
    <w:rsid w:val="00CA5886"/>
    <w:rsid w:val="00CA58F6"/>
    <w:rsid w:val="00CA5ACB"/>
    <w:rsid w:val="00CA5CC4"/>
    <w:rsid w:val="00CA5D3D"/>
    <w:rsid w:val="00CA5FC8"/>
    <w:rsid w:val="00CA651C"/>
    <w:rsid w:val="00CA66DF"/>
    <w:rsid w:val="00CA67F5"/>
    <w:rsid w:val="00CA6CAB"/>
    <w:rsid w:val="00CA6E79"/>
    <w:rsid w:val="00CA6EE7"/>
    <w:rsid w:val="00CA728D"/>
    <w:rsid w:val="00CA7793"/>
    <w:rsid w:val="00CA78A5"/>
    <w:rsid w:val="00CA7E4E"/>
    <w:rsid w:val="00CB003B"/>
    <w:rsid w:val="00CB0143"/>
    <w:rsid w:val="00CB03DC"/>
    <w:rsid w:val="00CB08AA"/>
    <w:rsid w:val="00CB0E07"/>
    <w:rsid w:val="00CB0E8D"/>
    <w:rsid w:val="00CB0E98"/>
    <w:rsid w:val="00CB15B4"/>
    <w:rsid w:val="00CB17F7"/>
    <w:rsid w:val="00CB1833"/>
    <w:rsid w:val="00CB19A1"/>
    <w:rsid w:val="00CB1CDF"/>
    <w:rsid w:val="00CB1E0C"/>
    <w:rsid w:val="00CB2202"/>
    <w:rsid w:val="00CB2A8D"/>
    <w:rsid w:val="00CB32C6"/>
    <w:rsid w:val="00CB35E5"/>
    <w:rsid w:val="00CB36FA"/>
    <w:rsid w:val="00CB391C"/>
    <w:rsid w:val="00CB3D29"/>
    <w:rsid w:val="00CB3EC4"/>
    <w:rsid w:val="00CB4120"/>
    <w:rsid w:val="00CB41F5"/>
    <w:rsid w:val="00CB4508"/>
    <w:rsid w:val="00CB49B1"/>
    <w:rsid w:val="00CB49BF"/>
    <w:rsid w:val="00CB4FC4"/>
    <w:rsid w:val="00CB508D"/>
    <w:rsid w:val="00CB555F"/>
    <w:rsid w:val="00CB565B"/>
    <w:rsid w:val="00CB5AA2"/>
    <w:rsid w:val="00CB5CE4"/>
    <w:rsid w:val="00CB5F5D"/>
    <w:rsid w:val="00CB5F70"/>
    <w:rsid w:val="00CB60E3"/>
    <w:rsid w:val="00CB61E0"/>
    <w:rsid w:val="00CB6B36"/>
    <w:rsid w:val="00CB6D5F"/>
    <w:rsid w:val="00CB6E46"/>
    <w:rsid w:val="00CB72F0"/>
    <w:rsid w:val="00CB736D"/>
    <w:rsid w:val="00CB7BF9"/>
    <w:rsid w:val="00CC0021"/>
    <w:rsid w:val="00CC0A69"/>
    <w:rsid w:val="00CC0BEB"/>
    <w:rsid w:val="00CC1100"/>
    <w:rsid w:val="00CC11AF"/>
    <w:rsid w:val="00CC1285"/>
    <w:rsid w:val="00CC133B"/>
    <w:rsid w:val="00CC143E"/>
    <w:rsid w:val="00CC14E9"/>
    <w:rsid w:val="00CC168B"/>
    <w:rsid w:val="00CC21B0"/>
    <w:rsid w:val="00CC227A"/>
    <w:rsid w:val="00CC2924"/>
    <w:rsid w:val="00CC2CFE"/>
    <w:rsid w:val="00CC2F91"/>
    <w:rsid w:val="00CC3017"/>
    <w:rsid w:val="00CC3064"/>
    <w:rsid w:val="00CC3347"/>
    <w:rsid w:val="00CC3C9A"/>
    <w:rsid w:val="00CC40DA"/>
    <w:rsid w:val="00CC488E"/>
    <w:rsid w:val="00CC4AE1"/>
    <w:rsid w:val="00CC4B29"/>
    <w:rsid w:val="00CC5030"/>
    <w:rsid w:val="00CC5977"/>
    <w:rsid w:val="00CC5EF0"/>
    <w:rsid w:val="00CC5F8F"/>
    <w:rsid w:val="00CC685C"/>
    <w:rsid w:val="00CC68F6"/>
    <w:rsid w:val="00CC6F5D"/>
    <w:rsid w:val="00CC7203"/>
    <w:rsid w:val="00CC75B8"/>
    <w:rsid w:val="00CC7CEC"/>
    <w:rsid w:val="00CC7E70"/>
    <w:rsid w:val="00CC7E99"/>
    <w:rsid w:val="00CD0161"/>
    <w:rsid w:val="00CD06F8"/>
    <w:rsid w:val="00CD0852"/>
    <w:rsid w:val="00CD0A67"/>
    <w:rsid w:val="00CD0AB7"/>
    <w:rsid w:val="00CD0B08"/>
    <w:rsid w:val="00CD0D20"/>
    <w:rsid w:val="00CD0E66"/>
    <w:rsid w:val="00CD0ECA"/>
    <w:rsid w:val="00CD121E"/>
    <w:rsid w:val="00CD14FC"/>
    <w:rsid w:val="00CD1C35"/>
    <w:rsid w:val="00CD1D33"/>
    <w:rsid w:val="00CD2397"/>
    <w:rsid w:val="00CD26F8"/>
    <w:rsid w:val="00CD2823"/>
    <w:rsid w:val="00CD2C65"/>
    <w:rsid w:val="00CD2C82"/>
    <w:rsid w:val="00CD341C"/>
    <w:rsid w:val="00CD356A"/>
    <w:rsid w:val="00CD3601"/>
    <w:rsid w:val="00CD37A9"/>
    <w:rsid w:val="00CD3A54"/>
    <w:rsid w:val="00CD4623"/>
    <w:rsid w:val="00CD4C64"/>
    <w:rsid w:val="00CD4CC5"/>
    <w:rsid w:val="00CD4D2A"/>
    <w:rsid w:val="00CD4D3E"/>
    <w:rsid w:val="00CD558F"/>
    <w:rsid w:val="00CD5EB6"/>
    <w:rsid w:val="00CD6458"/>
    <w:rsid w:val="00CD65EE"/>
    <w:rsid w:val="00CD6D97"/>
    <w:rsid w:val="00CD6E2D"/>
    <w:rsid w:val="00CD72FF"/>
    <w:rsid w:val="00CD7E74"/>
    <w:rsid w:val="00CE0119"/>
    <w:rsid w:val="00CE03B0"/>
    <w:rsid w:val="00CE06D8"/>
    <w:rsid w:val="00CE08FA"/>
    <w:rsid w:val="00CE100A"/>
    <w:rsid w:val="00CE1093"/>
    <w:rsid w:val="00CE12ED"/>
    <w:rsid w:val="00CE13C3"/>
    <w:rsid w:val="00CE15D3"/>
    <w:rsid w:val="00CE1977"/>
    <w:rsid w:val="00CE1A2E"/>
    <w:rsid w:val="00CE1B14"/>
    <w:rsid w:val="00CE1D22"/>
    <w:rsid w:val="00CE1DB6"/>
    <w:rsid w:val="00CE242B"/>
    <w:rsid w:val="00CE24AC"/>
    <w:rsid w:val="00CE27EA"/>
    <w:rsid w:val="00CE2BF5"/>
    <w:rsid w:val="00CE3440"/>
    <w:rsid w:val="00CE3450"/>
    <w:rsid w:val="00CE3500"/>
    <w:rsid w:val="00CE3589"/>
    <w:rsid w:val="00CE3710"/>
    <w:rsid w:val="00CE3955"/>
    <w:rsid w:val="00CE3C34"/>
    <w:rsid w:val="00CE3DC6"/>
    <w:rsid w:val="00CE4058"/>
    <w:rsid w:val="00CE40CC"/>
    <w:rsid w:val="00CE412E"/>
    <w:rsid w:val="00CE4390"/>
    <w:rsid w:val="00CE46AD"/>
    <w:rsid w:val="00CE4AAF"/>
    <w:rsid w:val="00CE51BD"/>
    <w:rsid w:val="00CE5404"/>
    <w:rsid w:val="00CE5887"/>
    <w:rsid w:val="00CE58F4"/>
    <w:rsid w:val="00CE5C60"/>
    <w:rsid w:val="00CE6321"/>
    <w:rsid w:val="00CE63A0"/>
    <w:rsid w:val="00CE65F1"/>
    <w:rsid w:val="00CE6AA4"/>
    <w:rsid w:val="00CE6F24"/>
    <w:rsid w:val="00CE6FA1"/>
    <w:rsid w:val="00CE7A38"/>
    <w:rsid w:val="00CF0001"/>
    <w:rsid w:val="00CF04F1"/>
    <w:rsid w:val="00CF0ACF"/>
    <w:rsid w:val="00CF0C92"/>
    <w:rsid w:val="00CF0EC8"/>
    <w:rsid w:val="00CF1293"/>
    <w:rsid w:val="00CF12D2"/>
    <w:rsid w:val="00CF1563"/>
    <w:rsid w:val="00CF15AA"/>
    <w:rsid w:val="00CF174D"/>
    <w:rsid w:val="00CF1827"/>
    <w:rsid w:val="00CF197E"/>
    <w:rsid w:val="00CF2312"/>
    <w:rsid w:val="00CF25DA"/>
    <w:rsid w:val="00CF2BAD"/>
    <w:rsid w:val="00CF3430"/>
    <w:rsid w:val="00CF34D5"/>
    <w:rsid w:val="00CF37CB"/>
    <w:rsid w:val="00CF3A7D"/>
    <w:rsid w:val="00CF3E1A"/>
    <w:rsid w:val="00CF443B"/>
    <w:rsid w:val="00CF4478"/>
    <w:rsid w:val="00CF44B5"/>
    <w:rsid w:val="00CF4A82"/>
    <w:rsid w:val="00CF4D0D"/>
    <w:rsid w:val="00CF4F4C"/>
    <w:rsid w:val="00CF52B4"/>
    <w:rsid w:val="00CF533E"/>
    <w:rsid w:val="00CF56A6"/>
    <w:rsid w:val="00CF57D6"/>
    <w:rsid w:val="00CF5BA7"/>
    <w:rsid w:val="00CF5E83"/>
    <w:rsid w:val="00CF6424"/>
    <w:rsid w:val="00CF6518"/>
    <w:rsid w:val="00CF6F32"/>
    <w:rsid w:val="00CF6FD3"/>
    <w:rsid w:val="00CF7026"/>
    <w:rsid w:val="00CF7110"/>
    <w:rsid w:val="00CF74B5"/>
    <w:rsid w:val="00CF7776"/>
    <w:rsid w:val="00CF7B64"/>
    <w:rsid w:val="00CF7D6F"/>
    <w:rsid w:val="00D00D03"/>
    <w:rsid w:val="00D00F1F"/>
    <w:rsid w:val="00D00F43"/>
    <w:rsid w:val="00D01182"/>
    <w:rsid w:val="00D0160F"/>
    <w:rsid w:val="00D0274E"/>
    <w:rsid w:val="00D0279E"/>
    <w:rsid w:val="00D02D5B"/>
    <w:rsid w:val="00D0333D"/>
    <w:rsid w:val="00D03485"/>
    <w:rsid w:val="00D0363A"/>
    <w:rsid w:val="00D03AF9"/>
    <w:rsid w:val="00D03BEF"/>
    <w:rsid w:val="00D0416A"/>
    <w:rsid w:val="00D0455E"/>
    <w:rsid w:val="00D04802"/>
    <w:rsid w:val="00D049B7"/>
    <w:rsid w:val="00D04A3A"/>
    <w:rsid w:val="00D04AF6"/>
    <w:rsid w:val="00D04B5B"/>
    <w:rsid w:val="00D04DBF"/>
    <w:rsid w:val="00D0535B"/>
    <w:rsid w:val="00D0569A"/>
    <w:rsid w:val="00D057DA"/>
    <w:rsid w:val="00D05B9F"/>
    <w:rsid w:val="00D05BAD"/>
    <w:rsid w:val="00D05F38"/>
    <w:rsid w:val="00D06009"/>
    <w:rsid w:val="00D06103"/>
    <w:rsid w:val="00D0620A"/>
    <w:rsid w:val="00D0626C"/>
    <w:rsid w:val="00D0631A"/>
    <w:rsid w:val="00D0641E"/>
    <w:rsid w:val="00D066A9"/>
    <w:rsid w:val="00D06867"/>
    <w:rsid w:val="00D06A16"/>
    <w:rsid w:val="00D06CF0"/>
    <w:rsid w:val="00D07317"/>
    <w:rsid w:val="00D0743B"/>
    <w:rsid w:val="00D07721"/>
    <w:rsid w:val="00D0792B"/>
    <w:rsid w:val="00D07D21"/>
    <w:rsid w:val="00D10020"/>
    <w:rsid w:val="00D10063"/>
    <w:rsid w:val="00D100B0"/>
    <w:rsid w:val="00D10129"/>
    <w:rsid w:val="00D106E8"/>
    <w:rsid w:val="00D10A50"/>
    <w:rsid w:val="00D10C86"/>
    <w:rsid w:val="00D1107D"/>
    <w:rsid w:val="00D11115"/>
    <w:rsid w:val="00D11681"/>
    <w:rsid w:val="00D1188C"/>
    <w:rsid w:val="00D11F7C"/>
    <w:rsid w:val="00D123B7"/>
    <w:rsid w:val="00D129BC"/>
    <w:rsid w:val="00D12B7E"/>
    <w:rsid w:val="00D12CEA"/>
    <w:rsid w:val="00D12DA7"/>
    <w:rsid w:val="00D1325D"/>
    <w:rsid w:val="00D134B3"/>
    <w:rsid w:val="00D13C71"/>
    <w:rsid w:val="00D14474"/>
    <w:rsid w:val="00D144A1"/>
    <w:rsid w:val="00D1478F"/>
    <w:rsid w:val="00D14CA5"/>
    <w:rsid w:val="00D150A5"/>
    <w:rsid w:val="00D150D6"/>
    <w:rsid w:val="00D15252"/>
    <w:rsid w:val="00D15695"/>
    <w:rsid w:val="00D15A1F"/>
    <w:rsid w:val="00D15E0B"/>
    <w:rsid w:val="00D15EA1"/>
    <w:rsid w:val="00D15F14"/>
    <w:rsid w:val="00D16460"/>
    <w:rsid w:val="00D16898"/>
    <w:rsid w:val="00D16C55"/>
    <w:rsid w:val="00D16C91"/>
    <w:rsid w:val="00D16FEA"/>
    <w:rsid w:val="00D172A7"/>
    <w:rsid w:val="00D17AE0"/>
    <w:rsid w:val="00D17F62"/>
    <w:rsid w:val="00D2022F"/>
    <w:rsid w:val="00D20339"/>
    <w:rsid w:val="00D20522"/>
    <w:rsid w:val="00D20679"/>
    <w:rsid w:val="00D2097B"/>
    <w:rsid w:val="00D211D8"/>
    <w:rsid w:val="00D212DB"/>
    <w:rsid w:val="00D21329"/>
    <w:rsid w:val="00D216E1"/>
    <w:rsid w:val="00D21D97"/>
    <w:rsid w:val="00D22DE3"/>
    <w:rsid w:val="00D22E0E"/>
    <w:rsid w:val="00D22E83"/>
    <w:rsid w:val="00D2325F"/>
    <w:rsid w:val="00D23654"/>
    <w:rsid w:val="00D2375F"/>
    <w:rsid w:val="00D237B0"/>
    <w:rsid w:val="00D2394D"/>
    <w:rsid w:val="00D23C46"/>
    <w:rsid w:val="00D23EE2"/>
    <w:rsid w:val="00D23F4E"/>
    <w:rsid w:val="00D2455F"/>
    <w:rsid w:val="00D24722"/>
    <w:rsid w:val="00D24A16"/>
    <w:rsid w:val="00D24E8C"/>
    <w:rsid w:val="00D250C1"/>
    <w:rsid w:val="00D2525C"/>
    <w:rsid w:val="00D25693"/>
    <w:rsid w:val="00D25B39"/>
    <w:rsid w:val="00D25C52"/>
    <w:rsid w:val="00D25F8B"/>
    <w:rsid w:val="00D263DF"/>
    <w:rsid w:val="00D26624"/>
    <w:rsid w:val="00D26C7F"/>
    <w:rsid w:val="00D27019"/>
    <w:rsid w:val="00D2703F"/>
    <w:rsid w:val="00D27242"/>
    <w:rsid w:val="00D27335"/>
    <w:rsid w:val="00D2741C"/>
    <w:rsid w:val="00D27715"/>
    <w:rsid w:val="00D27E0D"/>
    <w:rsid w:val="00D27E7A"/>
    <w:rsid w:val="00D27FCC"/>
    <w:rsid w:val="00D30094"/>
    <w:rsid w:val="00D300B5"/>
    <w:rsid w:val="00D30133"/>
    <w:rsid w:val="00D301D6"/>
    <w:rsid w:val="00D302BA"/>
    <w:rsid w:val="00D303ED"/>
    <w:rsid w:val="00D3088C"/>
    <w:rsid w:val="00D30BA4"/>
    <w:rsid w:val="00D3128F"/>
    <w:rsid w:val="00D3146C"/>
    <w:rsid w:val="00D31552"/>
    <w:rsid w:val="00D31D6E"/>
    <w:rsid w:val="00D32A3B"/>
    <w:rsid w:val="00D32E94"/>
    <w:rsid w:val="00D32F9B"/>
    <w:rsid w:val="00D33100"/>
    <w:rsid w:val="00D3324A"/>
    <w:rsid w:val="00D336FC"/>
    <w:rsid w:val="00D33904"/>
    <w:rsid w:val="00D33A3C"/>
    <w:rsid w:val="00D33C5C"/>
    <w:rsid w:val="00D34150"/>
    <w:rsid w:val="00D34199"/>
    <w:rsid w:val="00D341BF"/>
    <w:rsid w:val="00D341EF"/>
    <w:rsid w:val="00D348DD"/>
    <w:rsid w:val="00D34954"/>
    <w:rsid w:val="00D34984"/>
    <w:rsid w:val="00D34AA6"/>
    <w:rsid w:val="00D34AC4"/>
    <w:rsid w:val="00D34C64"/>
    <w:rsid w:val="00D34D7E"/>
    <w:rsid w:val="00D34DB4"/>
    <w:rsid w:val="00D34EA8"/>
    <w:rsid w:val="00D34FF7"/>
    <w:rsid w:val="00D35670"/>
    <w:rsid w:val="00D35960"/>
    <w:rsid w:val="00D35B91"/>
    <w:rsid w:val="00D35CCA"/>
    <w:rsid w:val="00D35F39"/>
    <w:rsid w:val="00D361D0"/>
    <w:rsid w:val="00D365D7"/>
    <w:rsid w:val="00D366F1"/>
    <w:rsid w:val="00D36BA8"/>
    <w:rsid w:val="00D36BDA"/>
    <w:rsid w:val="00D36DB5"/>
    <w:rsid w:val="00D37001"/>
    <w:rsid w:val="00D3764F"/>
    <w:rsid w:val="00D377E7"/>
    <w:rsid w:val="00D37965"/>
    <w:rsid w:val="00D379F8"/>
    <w:rsid w:val="00D37A09"/>
    <w:rsid w:val="00D403A1"/>
    <w:rsid w:val="00D40646"/>
    <w:rsid w:val="00D40741"/>
    <w:rsid w:val="00D40E1B"/>
    <w:rsid w:val="00D414E1"/>
    <w:rsid w:val="00D41C40"/>
    <w:rsid w:val="00D41DB7"/>
    <w:rsid w:val="00D4212D"/>
    <w:rsid w:val="00D42466"/>
    <w:rsid w:val="00D425AB"/>
    <w:rsid w:val="00D427D3"/>
    <w:rsid w:val="00D42982"/>
    <w:rsid w:val="00D42C69"/>
    <w:rsid w:val="00D42E13"/>
    <w:rsid w:val="00D43059"/>
    <w:rsid w:val="00D43210"/>
    <w:rsid w:val="00D4346E"/>
    <w:rsid w:val="00D44FB6"/>
    <w:rsid w:val="00D45180"/>
    <w:rsid w:val="00D4592B"/>
    <w:rsid w:val="00D45ADB"/>
    <w:rsid w:val="00D45C92"/>
    <w:rsid w:val="00D45D80"/>
    <w:rsid w:val="00D45F65"/>
    <w:rsid w:val="00D4604A"/>
    <w:rsid w:val="00D46132"/>
    <w:rsid w:val="00D463D8"/>
    <w:rsid w:val="00D463DA"/>
    <w:rsid w:val="00D46460"/>
    <w:rsid w:val="00D466CB"/>
    <w:rsid w:val="00D46C3E"/>
    <w:rsid w:val="00D46D60"/>
    <w:rsid w:val="00D47256"/>
    <w:rsid w:val="00D4744D"/>
    <w:rsid w:val="00D4752D"/>
    <w:rsid w:val="00D47931"/>
    <w:rsid w:val="00D47B2E"/>
    <w:rsid w:val="00D47B3A"/>
    <w:rsid w:val="00D47EF4"/>
    <w:rsid w:val="00D5056D"/>
    <w:rsid w:val="00D505F5"/>
    <w:rsid w:val="00D50FB8"/>
    <w:rsid w:val="00D51152"/>
    <w:rsid w:val="00D514F3"/>
    <w:rsid w:val="00D514FC"/>
    <w:rsid w:val="00D5251E"/>
    <w:rsid w:val="00D525AC"/>
    <w:rsid w:val="00D52696"/>
    <w:rsid w:val="00D5287F"/>
    <w:rsid w:val="00D52EA3"/>
    <w:rsid w:val="00D52EFF"/>
    <w:rsid w:val="00D53249"/>
    <w:rsid w:val="00D532A2"/>
    <w:rsid w:val="00D53825"/>
    <w:rsid w:val="00D5382D"/>
    <w:rsid w:val="00D53910"/>
    <w:rsid w:val="00D53A25"/>
    <w:rsid w:val="00D53FBB"/>
    <w:rsid w:val="00D54567"/>
    <w:rsid w:val="00D545D3"/>
    <w:rsid w:val="00D54641"/>
    <w:rsid w:val="00D5485E"/>
    <w:rsid w:val="00D548D6"/>
    <w:rsid w:val="00D54EAF"/>
    <w:rsid w:val="00D55432"/>
    <w:rsid w:val="00D55C0F"/>
    <w:rsid w:val="00D55C3B"/>
    <w:rsid w:val="00D55C67"/>
    <w:rsid w:val="00D560D2"/>
    <w:rsid w:val="00D5625B"/>
    <w:rsid w:val="00D565D9"/>
    <w:rsid w:val="00D566B2"/>
    <w:rsid w:val="00D568F6"/>
    <w:rsid w:val="00D56C74"/>
    <w:rsid w:val="00D57344"/>
    <w:rsid w:val="00D579B5"/>
    <w:rsid w:val="00D6044A"/>
    <w:rsid w:val="00D606B9"/>
    <w:rsid w:val="00D60824"/>
    <w:rsid w:val="00D608B9"/>
    <w:rsid w:val="00D60AB1"/>
    <w:rsid w:val="00D60AF7"/>
    <w:rsid w:val="00D60CCF"/>
    <w:rsid w:val="00D60D06"/>
    <w:rsid w:val="00D6143E"/>
    <w:rsid w:val="00D61442"/>
    <w:rsid w:val="00D6158F"/>
    <w:rsid w:val="00D61593"/>
    <w:rsid w:val="00D61666"/>
    <w:rsid w:val="00D61677"/>
    <w:rsid w:val="00D61938"/>
    <w:rsid w:val="00D620A2"/>
    <w:rsid w:val="00D622D4"/>
    <w:rsid w:val="00D62347"/>
    <w:rsid w:val="00D623CD"/>
    <w:rsid w:val="00D624EF"/>
    <w:rsid w:val="00D62CD3"/>
    <w:rsid w:val="00D62F58"/>
    <w:rsid w:val="00D63282"/>
    <w:rsid w:val="00D635C9"/>
    <w:rsid w:val="00D6374F"/>
    <w:rsid w:val="00D637D7"/>
    <w:rsid w:val="00D63D39"/>
    <w:rsid w:val="00D63FD9"/>
    <w:rsid w:val="00D640AA"/>
    <w:rsid w:val="00D641B7"/>
    <w:rsid w:val="00D6440F"/>
    <w:rsid w:val="00D645EC"/>
    <w:rsid w:val="00D64842"/>
    <w:rsid w:val="00D648EA"/>
    <w:rsid w:val="00D64A01"/>
    <w:rsid w:val="00D65101"/>
    <w:rsid w:val="00D65666"/>
    <w:rsid w:val="00D65BE2"/>
    <w:rsid w:val="00D65D7B"/>
    <w:rsid w:val="00D65EC7"/>
    <w:rsid w:val="00D66462"/>
    <w:rsid w:val="00D664F3"/>
    <w:rsid w:val="00D668EB"/>
    <w:rsid w:val="00D6718B"/>
    <w:rsid w:val="00D6732C"/>
    <w:rsid w:val="00D673C5"/>
    <w:rsid w:val="00D6765F"/>
    <w:rsid w:val="00D67BB8"/>
    <w:rsid w:val="00D70294"/>
    <w:rsid w:val="00D70346"/>
    <w:rsid w:val="00D708B8"/>
    <w:rsid w:val="00D70B68"/>
    <w:rsid w:val="00D70D0B"/>
    <w:rsid w:val="00D70F73"/>
    <w:rsid w:val="00D71116"/>
    <w:rsid w:val="00D711C5"/>
    <w:rsid w:val="00D7139D"/>
    <w:rsid w:val="00D7170C"/>
    <w:rsid w:val="00D717BB"/>
    <w:rsid w:val="00D71B1F"/>
    <w:rsid w:val="00D71DE3"/>
    <w:rsid w:val="00D720B2"/>
    <w:rsid w:val="00D723A4"/>
    <w:rsid w:val="00D7240E"/>
    <w:rsid w:val="00D72437"/>
    <w:rsid w:val="00D7253A"/>
    <w:rsid w:val="00D72800"/>
    <w:rsid w:val="00D72CB6"/>
    <w:rsid w:val="00D730F6"/>
    <w:rsid w:val="00D73B41"/>
    <w:rsid w:val="00D73BB0"/>
    <w:rsid w:val="00D73E89"/>
    <w:rsid w:val="00D7404D"/>
    <w:rsid w:val="00D7423A"/>
    <w:rsid w:val="00D7439E"/>
    <w:rsid w:val="00D74564"/>
    <w:rsid w:val="00D747BF"/>
    <w:rsid w:val="00D749C9"/>
    <w:rsid w:val="00D75149"/>
    <w:rsid w:val="00D7545E"/>
    <w:rsid w:val="00D75667"/>
    <w:rsid w:val="00D75689"/>
    <w:rsid w:val="00D7599F"/>
    <w:rsid w:val="00D75A06"/>
    <w:rsid w:val="00D75C47"/>
    <w:rsid w:val="00D76233"/>
    <w:rsid w:val="00D7630D"/>
    <w:rsid w:val="00D7641E"/>
    <w:rsid w:val="00D76662"/>
    <w:rsid w:val="00D76CAA"/>
    <w:rsid w:val="00D76EA9"/>
    <w:rsid w:val="00D76ECB"/>
    <w:rsid w:val="00D77104"/>
    <w:rsid w:val="00D77CE2"/>
    <w:rsid w:val="00D77D1F"/>
    <w:rsid w:val="00D805E0"/>
    <w:rsid w:val="00D80ADF"/>
    <w:rsid w:val="00D80E97"/>
    <w:rsid w:val="00D8127C"/>
    <w:rsid w:val="00D8189A"/>
    <w:rsid w:val="00D81A52"/>
    <w:rsid w:val="00D81D84"/>
    <w:rsid w:val="00D81EF8"/>
    <w:rsid w:val="00D820F9"/>
    <w:rsid w:val="00D8275F"/>
    <w:rsid w:val="00D82E1A"/>
    <w:rsid w:val="00D83180"/>
    <w:rsid w:val="00D83316"/>
    <w:rsid w:val="00D83540"/>
    <w:rsid w:val="00D83549"/>
    <w:rsid w:val="00D8377E"/>
    <w:rsid w:val="00D84C24"/>
    <w:rsid w:val="00D84E56"/>
    <w:rsid w:val="00D84F08"/>
    <w:rsid w:val="00D8502F"/>
    <w:rsid w:val="00D8559A"/>
    <w:rsid w:val="00D857E9"/>
    <w:rsid w:val="00D85C00"/>
    <w:rsid w:val="00D85E5B"/>
    <w:rsid w:val="00D86642"/>
    <w:rsid w:val="00D86879"/>
    <w:rsid w:val="00D869AB"/>
    <w:rsid w:val="00D86C5C"/>
    <w:rsid w:val="00D873A7"/>
    <w:rsid w:val="00D87540"/>
    <w:rsid w:val="00D875B1"/>
    <w:rsid w:val="00D87661"/>
    <w:rsid w:val="00D87AC7"/>
    <w:rsid w:val="00D87B17"/>
    <w:rsid w:val="00D9025C"/>
    <w:rsid w:val="00D90320"/>
    <w:rsid w:val="00D91892"/>
    <w:rsid w:val="00D91B99"/>
    <w:rsid w:val="00D91E77"/>
    <w:rsid w:val="00D92496"/>
    <w:rsid w:val="00D93221"/>
    <w:rsid w:val="00D93229"/>
    <w:rsid w:val="00D937A4"/>
    <w:rsid w:val="00D93B84"/>
    <w:rsid w:val="00D93CB8"/>
    <w:rsid w:val="00D9400C"/>
    <w:rsid w:val="00D9435E"/>
    <w:rsid w:val="00D949F5"/>
    <w:rsid w:val="00D950C2"/>
    <w:rsid w:val="00D95761"/>
    <w:rsid w:val="00D95A3E"/>
    <w:rsid w:val="00D95E51"/>
    <w:rsid w:val="00D96508"/>
    <w:rsid w:val="00D96511"/>
    <w:rsid w:val="00D965F1"/>
    <w:rsid w:val="00D968FD"/>
    <w:rsid w:val="00D96AE2"/>
    <w:rsid w:val="00D96D9D"/>
    <w:rsid w:val="00D970D1"/>
    <w:rsid w:val="00D9712A"/>
    <w:rsid w:val="00D97274"/>
    <w:rsid w:val="00D973FF"/>
    <w:rsid w:val="00D9751B"/>
    <w:rsid w:val="00D977BF"/>
    <w:rsid w:val="00DA0856"/>
    <w:rsid w:val="00DA0967"/>
    <w:rsid w:val="00DA0C09"/>
    <w:rsid w:val="00DA0F36"/>
    <w:rsid w:val="00DA10C4"/>
    <w:rsid w:val="00DA1545"/>
    <w:rsid w:val="00DA1C7E"/>
    <w:rsid w:val="00DA2F98"/>
    <w:rsid w:val="00DA3064"/>
    <w:rsid w:val="00DA3481"/>
    <w:rsid w:val="00DA3507"/>
    <w:rsid w:val="00DA3518"/>
    <w:rsid w:val="00DA37AA"/>
    <w:rsid w:val="00DA3970"/>
    <w:rsid w:val="00DA3E70"/>
    <w:rsid w:val="00DA4070"/>
    <w:rsid w:val="00DA43E5"/>
    <w:rsid w:val="00DA4478"/>
    <w:rsid w:val="00DA4587"/>
    <w:rsid w:val="00DA4AC7"/>
    <w:rsid w:val="00DA53B3"/>
    <w:rsid w:val="00DA53BB"/>
    <w:rsid w:val="00DA54DB"/>
    <w:rsid w:val="00DA55A7"/>
    <w:rsid w:val="00DA5F8B"/>
    <w:rsid w:val="00DA60E2"/>
    <w:rsid w:val="00DA6162"/>
    <w:rsid w:val="00DA6BD3"/>
    <w:rsid w:val="00DA74E4"/>
    <w:rsid w:val="00DA7624"/>
    <w:rsid w:val="00DA7632"/>
    <w:rsid w:val="00DA79B0"/>
    <w:rsid w:val="00DA7B32"/>
    <w:rsid w:val="00DA7C88"/>
    <w:rsid w:val="00DA7D88"/>
    <w:rsid w:val="00DB0263"/>
    <w:rsid w:val="00DB02CC"/>
    <w:rsid w:val="00DB045E"/>
    <w:rsid w:val="00DB0680"/>
    <w:rsid w:val="00DB0746"/>
    <w:rsid w:val="00DB0A1A"/>
    <w:rsid w:val="00DB0B1A"/>
    <w:rsid w:val="00DB0F8E"/>
    <w:rsid w:val="00DB1361"/>
    <w:rsid w:val="00DB161B"/>
    <w:rsid w:val="00DB1EC2"/>
    <w:rsid w:val="00DB20CB"/>
    <w:rsid w:val="00DB231B"/>
    <w:rsid w:val="00DB2F6D"/>
    <w:rsid w:val="00DB2FCE"/>
    <w:rsid w:val="00DB304E"/>
    <w:rsid w:val="00DB391A"/>
    <w:rsid w:val="00DB418A"/>
    <w:rsid w:val="00DB4387"/>
    <w:rsid w:val="00DB4C2C"/>
    <w:rsid w:val="00DB4CB8"/>
    <w:rsid w:val="00DB4E0C"/>
    <w:rsid w:val="00DB5038"/>
    <w:rsid w:val="00DB53C9"/>
    <w:rsid w:val="00DB550A"/>
    <w:rsid w:val="00DB5874"/>
    <w:rsid w:val="00DB5C9B"/>
    <w:rsid w:val="00DB630A"/>
    <w:rsid w:val="00DB676C"/>
    <w:rsid w:val="00DB6897"/>
    <w:rsid w:val="00DB6C37"/>
    <w:rsid w:val="00DB6C5F"/>
    <w:rsid w:val="00DB6D29"/>
    <w:rsid w:val="00DB6F73"/>
    <w:rsid w:val="00DB707B"/>
    <w:rsid w:val="00DB7138"/>
    <w:rsid w:val="00DB74B0"/>
    <w:rsid w:val="00DB7FDC"/>
    <w:rsid w:val="00DC0011"/>
    <w:rsid w:val="00DC0AF8"/>
    <w:rsid w:val="00DC0C71"/>
    <w:rsid w:val="00DC1067"/>
    <w:rsid w:val="00DC1245"/>
    <w:rsid w:val="00DC136C"/>
    <w:rsid w:val="00DC1689"/>
    <w:rsid w:val="00DC1701"/>
    <w:rsid w:val="00DC17DE"/>
    <w:rsid w:val="00DC183C"/>
    <w:rsid w:val="00DC185F"/>
    <w:rsid w:val="00DC19A0"/>
    <w:rsid w:val="00DC19B2"/>
    <w:rsid w:val="00DC21E4"/>
    <w:rsid w:val="00DC2420"/>
    <w:rsid w:val="00DC24B2"/>
    <w:rsid w:val="00DC24D8"/>
    <w:rsid w:val="00DC288E"/>
    <w:rsid w:val="00DC2D70"/>
    <w:rsid w:val="00DC2DC8"/>
    <w:rsid w:val="00DC2FBE"/>
    <w:rsid w:val="00DC3399"/>
    <w:rsid w:val="00DC33B1"/>
    <w:rsid w:val="00DC3702"/>
    <w:rsid w:val="00DC37AE"/>
    <w:rsid w:val="00DC3BBB"/>
    <w:rsid w:val="00DC3BF0"/>
    <w:rsid w:val="00DC3E79"/>
    <w:rsid w:val="00DC40D4"/>
    <w:rsid w:val="00DC41B2"/>
    <w:rsid w:val="00DC46DA"/>
    <w:rsid w:val="00DC5003"/>
    <w:rsid w:val="00DC5071"/>
    <w:rsid w:val="00DC5257"/>
    <w:rsid w:val="00DC5313"/>
    <w:rsid w:val="00DC5380"/>
    <w:rsid w:val="00DC5413"/>
    <w:rsid w:val="00DC56D4"/>
    <w:rsid w:val="00DC580E"/>
    <w:rsid w:val="00DC5A3C"/>
    <w:rsid w:val="00DC602F"/>
    <w:rsid w:val="00DC6263"/>
    <w:rsid w:val="00DC656F"/>
    <w:rsid w:val="00DC6C4C"/>
    <w:rsid w:val="00DC6DE4"/>
    <w:rsid w:val="00DC70C7"/>
    <w:rsid w:val="00DC7147"/>
    <w:rsid w:val="00DC7876"/>
    <w:rsid w:val="00DC7B02"/>
    <w:rsid w:val="00DC7D04"/>
    <w:rsid w:val="00DC7F17"/>
    <w:rsid w:val="00DD012C"/>
    <w:rsid w:val="00DD028F"/>
    <w:rsid w:val="00DD07BB"/>
    <w:rsid w:val="00DD07DB"/>
    <w:rsid w:val="00DD0B65"/>
    <w:rsid w:val="00DD0D48"/>
    <w:rsid w:val="00DD1459"/>
    <w:rsid w:val="00DD1A8C"/>
    <w:rsid w:val="00DD2459"/>
    <w:rsid w:val="00DD24AC"/>
    <w:rsid w:val="00DD2935"/>
    <w:rsid w:val="00DD2D50"/>
    <w:rsid w:val="00DD324E"/>
    <w:rsid w:val="00DD3298"/>
    <w:rsid w:val="00DD3409"/>
    <w:rsid w:val="00DD3A88"/>
    <w:rsid w:val="00DD3AFE"/>
    <w:rsid w:val="00DD3CD2"/>
    <w:rsid w:val="00DD3F51"/>
    <w:rsid w:val="00DD3F61"/>
    <w:rsid w:val="00DD3FE1"/>
    <w:rsid w:val="00DD56D7"/>
    <w:rsid w:val="00DD5AD4"/>
    <w:rsid w:val="00DD5C76"/>
    <w:rsid w:val="00DD5E16"/>
    <w:rsid w:val="00DD5F74"/>
    <w:rsid w:val="00DD611D"/>
    <w:rsid w:val="00DD63F7"/>
    <w:rsid w:val="00DD658E"/>
    <w:rsid w:val="00DD68BF"/>
    <w:rsid w:val="00DD6AA7"/>
    <w:rsid w:val="00DD6D29"/>
    <w:rsid w:val="00DD7168"/>
    <w:rsid w:val="00DD7309"/>
    <w:rsid w:val="00DD7637"/>
    <w:rsid w:val="00DD7835"/>
    <w:rsid w:val="00DD7916"/>
    <w:rsid w:val="00DE022A"/>
    <w:rsid w:val="00DE07D4"/>
    <w:rsid w:val="00DE08AE"/>
    <w:rsid w:val="00DE0B1F"/>
    <w:rsid w:val="00DE0D73"/>
    <w:rsid w:val="00DE0ECB"/>
    <w:rsid w:val="00DE0FCE"/>
    <w:rsid w:val="00DE1297"/>
    <w:rsid w:val="00DE137F"/>
    <w:rsid w:val="00DE1CA5"/>
    <w:rsid w:val="00DE1DAE"/>
    <w:rsid w:val="00DE201F"/>
    <w:rsid w:val="00DE2435"/>
    <w:rsid w:val="00DE25C6"/>
    <w:rsid w:val="00DE2693"/>
    <w:rsid w:val="00DE2DCF"/>
    <w:rsid w:val="00DE2F73"/>
    <w:rsid w:val="00DE3B69"/>
    <w:rsid w:val="00DE3FB7"/>
    <w:rsid w:val="00DE429E"/>
    <w:rsid w:val="00DE4320"/>
    <w:rsid w:val="00DE4AF8"/>
    <w:rsid w:val="00DE4E21"/>
    <w:rsid w:val="00DE5710"/>
    <w:rsid w:val="00DE5AF9"/>
    <w:rsid w:val="00DE5D11"/>
    <w:rsid w:val="00DE5EA9"/>
    <w:rsid w:val="00DE6020"/>
    <w:rsid w:val="00DE6B89"/>
    <w:rsid w:val="00DE70EB"/>
    <w:rsid w:val="00DE72DF"/>
    <w:rsid w:val="00DE7389"/>
    <w:rsid w:val="00DE750E"/>
    <w:rsid w:val="00DE7E1D"/>
    <w:rsid w:val="00DF01C8"/>
    <w:rsid w:val="00DF02EB"/>
    <w:rsid w:val="00DF064C"/>
    <w:rsid w:val="00DF0831"/>
    <w:rsid w:val="00DF0916"/>
    <w:rsid w:val="00DF120A"/>
    <w:rsid w:val="00DF12C2"/>
    <w:rsid w:val="00DF1508"/>
    <w:rsid w:val="00DF191E"/>
    <w:rsid w:val="00DF1D6E"/>
    <w:rsid w:val="00DF1E99"/>
    <w:rsid w:val="00DF240D"/>
    <w:rsid w:val="00DF268C"/>
    <w:rsid w:val="00DF2774"/>
    <w:rsid w:val="00DF27E8"/>
    <w:rsid w:val="00DF2B01"/>
    <w:rsid w:val="00DF2CBA"/>
    <w:rsid w:val="00DF2F22"/>
    <w:rsid w:val="00DF32DF"/>
    <w:rsid w:val="00DF37C5"/>
    <w:rsid w:val="00DF38AD"/>
    <w:rsid w:val="00DF419B"/>
    <w:rsid w:val="00DF42B0"/>
    <w:rsid w:val="00DF457B"/>
    <w:rsid w:val="00DF5395"/>
    <w:rsid w:val="00DF5538"/>
    <w:rsid w:val="00DF563B"/>
    <w:rsid w:val="00DF576E"/>
    <w:rsid w:val="00DF5980"/>
    <w:rsid w:val="00DF5BCB"/>
    <w:rsid w:val="00DF5E12"/>
    <w:rsid w:val="00DF605F"/>
    <w:rsid w:val="00DF662A"/>
    <w:rsid w:val="00DF675E"/>
    <w:rsid w:val="00DF6A92"/>
    <w:rsid w:val="00DF6CB4"/>
    <w:rsid w:val="00DF6FC6"/>
    <w:rsid w:val="00DF72EA"/>
    <w:rsid w:val="00DF736F"/>
    <w:rsid w:val="00DF7A4A"/>
    <w:rsid w:val="00DF7D62"/>
    <w:rsid w:val="00DF7F9C"/>
    <w:rsid w:val="00E000CF"/>
    <w:rsid w:val="00E0044E"/>
    <w:rsid w:val="00E005B7"/>
    <w:rsid w:val="00E007B4"/>
    <w:rsid w:val="00E0082E"/>
    <w:rsid w:val="00E01173"/>
    <w:rsid w:val="00E01766"/>
    <w:rsid w:val="00E01F7C"/>
    <w:rsid w:val="00E02037"/>
    <w:rsid w:val="00E026BD"/>
    <w:rsid w:val="00E0297C"/>
    <w:rsid w:val="00E029DC"/>
    <w:rsid w:val="00E02F40"/>
    <w:rsid w:val="00E031C3"/>
    <w:rsid w:val="00E03B41"/>
    <w:rsid w:val="00E03C69"/>
    <w:rsid w:val="00E03DA4"/>
    <w:rsid w:val="00E03E15"/>
    <w:rsid w:val="00E03EB9"/>
    <w:rsid w:val="00E04197"/>
    <w:rsid w:val="00E04553"/>
    <w:rsid w:val="00E0470A"/>
    <w:rsid w:val="00E047F6"/>
    <w:rsid w:val="00E0486F"/>
    <w:rsid w:val="00E04E5A"/>
    <w:rsid w:val="00E055DF"/>
    <w:rsid w:val="00E05920"/>
    <w:rsid w:val="00E05AD8"/>
    <w:rsid w:val="00E0615B"/>
    <w:rsid w:val="00E06306"/>
    <w:rsid w:val="00E0647B"/>
    <w:rsid w:val="00E06BB4"/>
    <w:rsid w:val="00E06E2E"/>
    <w:rsid w:val="00E070D3"/>
    <w:rsid w:val="00E070ED"/>
    <w:rsid w:val="00E076D6"/>
    <w:rsid w:val="00E07B68"/>
    <w:rsid w:val="00E10A72"/>
    <w:rsid w:val="00E118BB"/>
    <w:rsid w:val="00E11A4E"/>
    <w:rsid w:val="00E11B38"/>
    <w:rsid w:val="00E11F31"/>
    <w:rsid w:val="00E1248F"/>
    <w:rsid w:val="00E128B8"/>
    <w:rsid w:val="00E12C06"/>
    <w:rsid w:val="00E12FCA"/>
    <w:rsid w:val="00E13049"/>
    <w:rsid w:val="00E130C9"/>
    <w:rsid w:val="00E13466"/>
    <w:rsid w:val="00E13570"/>
    <w:rsid w:val="00E13626"/>
    <w:rsid w:val="00E136B5"/>
    <w:rsid w:val="00E13D5E"/>
    <w:rsid w:val="00E13D77"/>
    <w:rsid w:val="00E13EB3"/>
    <w:rsid w:val="00E14063"/>
    <w:rsid w:val="00E144DD"/>
    <w:rsid w:val="00E14941"/>
    <w:rsid w:val="00E14BAA"/>
    <w:rsid w:val="00E14EB3"/>
    <w:rsid w:val="00E15270"/>
    <w:rsid w:val="00E1534F"/>
    <w:rsid w:val="00E158D2"/>
    <w:rsid w:val="00E15FD8"/>
    <w:rsid w:val="00E1612A"/>
    <w:rsid w:val="00E163B2"/>
    <w:rsid w:val="00E16C60"/>
    <w:rsid w:val="00E16FB1"/>
    <w:rsid w:val="00E172DA"/>
    <w:rsid w:val="00E1755D"/>
    <w:rsid w:val="00E17659"/>
    <w:rsid w:val="00E17729"/>
    <w:rsid w:val="00E17747"/>
    <w:rsid w:val="00E1792C"/>
    <w:rsid w:val="00E179EE"/>
    <w:rsid w:val="00E17BB5"/>
    <w:rsid w:val="00E17C41"/>
    <w:rsid w:val="00E17F95"/>
    <w:rsid w:val="00E20360"/>
    <w:rsid w:val="00E204BF"/>
    <w:rsid w:val="00E207A1"/>
    <w:rsid w:val="00E20A92"/>
    <w:rsid w:val="00E21190"/>
    <w:rsid w:val="00E211D9"/>
    <w:rsid w:val="00E2125B"/>
    <w:rsid w:val="00E212C6"/>
    <w:rsid w:val="00E21705"/>
    <w:rsid w:val="00E21862"/>
    <w:rsid w:val="00E21C01"/>
    <w:rsid w:val="00E22790"/>
    <w:rsid w:val="00E2299D"/>
    <w:rsid w:val="00E2323A"/>
    <w:rsid w:val="00E235A9"/>
    <w:rsid w:val="00E23618"/>
    <w:rsid w:val="00E2366A"/>
    <w:rsid w:val="00E23A24"/>
    <w:rsid w:val="00E23A9D"/>
    <w:rsid w:val="00E23FFD"/>
    <w:rsid w:val="00E243E5"/>
    <w:rsid w:val="00E246B0"/>
    <w:rsid w:val="00E250CF"/>
    <w:rsid w:val="00E2532A"/>
    <w:rsid w:val="00E25334"/>
    <w:rsid w:val="00E25E6A"/>
    <w:rsid w:val="00E25FD3"/>
    <w:rsid w:val="00E2611D"/>
    <w:rsid w:val="00E26366"/>
    <w:rsid w:val="00E263B3"/>
    <w:rsid w:val="00E26601"/>
    <w:rsid w:val="00E268C2"/>
    <w:rsid w:val="00E277A0"/>
    <w:rsid w:val="00E27907"/>
    <w:rsid w:val="00E27BD9"/>
    <w:rsid w:val="00E27E72"/>
    <w:rsid w:val="00E27FFC"/>
    <w:rsid w:val="00E303AC"/>
    <w:rsid w:val="00E305AB"/>
    <w:rsid w:val="00E30909"/>
    <w:rsid w:val="00E30976"/>
    <w:rsid w:val="00E30DC9"/>
    <w:rsid w:val="00E31142"/>
    <w:rsid w:val="00E31851"/>
    <w:rsid w:val="00E31BA1"/>
    <w:rsid w:val="00E31F4F"/>
    <w:rsid w:val="00E32580"/>
    <w:rsid w:val="00E32630"/>
    <w:rsid w:val="00E32A39"/>
    <w:rsid w:val="00E32A84"/>
    <w:rsid w:val="00E33DDF"/>
    <w:rsid w:val="00E33E02"/>
    <w:rsid w:val="00E3403B"/>
    <w:rsid w:val="00E34224"/>
    <w:rsid w:val="00E3484E"/>
    <w:rsid w:val="00E34CE5"/>
    <w:rsid w:val="00E34E76"/>
    <w:rsid w:val="00E34F5C"/>
    <w:rsid w:val="00E35308"/>
    <w:rsid w:val="00E35675"/>
    <w:rsid w:val="00E35740"/>
    <w:rsid w:val="00E3637C"/>
    <w:rsid w:val="00E3646D"/>
    <w:rsid w:val="00E36601"/>
    <w:rsid w:val="00E3660B"/>
    <w:rsid w:val="00E3698A"/>
    <w:rsid w:val="00E36ADD"/>
    <w:rsid w:val="00E36DC1"/>
    <w:rsid w:val="00E37167"/>
    <w:rsid w:val="00E40367"/>
    <w:rsid w:val="00E4049B"/>
    <w:rsid w:val="00E404DB"/>
    <w:rsid w:val="00E405BC"/>
    <w:rsid w:val="00E407DC"/>
    <w:rsid w:val="00E40F78"/>
    <w:rsid w:val="00E411D6"/>
    <w:rsid w:val="00E4142B"/>
    <w:rsid w:val="00E41721"/>
    <w:rsid w:val="00E418AE"/>
    <w:rsid w:val="00E418EE"/>
    <w:rsid w:val="00E41B2D"/>
    <w:rsid w:val="00E41BD8"/>
    <w:rsid w:val="00E41CC1"/>
    <w:rsid w:val="00E42415"/>
    <w:rsid w:val="00E4283D"/>
    <w:rsid w:val="00E42A59"/>
    <w:rsid w:val="00E42B85"/>
    <w:rsid w:val="00E42CAE"/>
    <w:rsid w:val="00E42DF1"/>
    <w:rsid w:val="00E43334"/>
    <w:rsid w:val="00E43822"/>
    <w:rsid w:val="00E43C38"/>
    <w:rsid w:val="00E43F38"/>
    <w:rsid w:val="00E442D9"/>
    <w:rsid w:val="00E4436A"/>
    <w:rsid w:val="00E44848"/>
    <w:rsid w:val="00E44AD0"/>
    <w:rsid w:val="00E44BA1"/>
    <w:rsid w:val="00E453EC"/>
    <w:rsid w:val="00E4542E"/>
    <w:rsid w:val="00E45492"/>
    <w:rsid w:val="00E45727"/>
    <w:rsid w:val="00E45C96"/>
    <w:rsid w:val="00E4633B"/>
    <w:rsid w:val="00E46366"/>
    <w:rsid w:val="00E46BDB"/>
    <w:rsid w:val="00E46BF4"/>
    <w:rsid w:val="00E46DA9"/>
    <w:rsid w:val="00E46F6B"/>
    <w:rsid w:val="00E46FAC"/>
    <w:rsid w:val="00E470AE"/>
    <w:rsid w:val="00E471A1"/>
    <w:rsid w:val="00E47357"/>
    <w:rsid w:val="00E473B3"/>
    <w:rsid w:val="00E47DFA"/>
    <w:rsid w:val="00E5027E"/>
    <w:rsid w:val="00E503CA"/>
    <w:rsid w:val="00E50860"/>
    <w:rsid w:val="00E50B56"/>
    <w:rsid w:val="00E50F66"/>
    <w:rsid w:val="00E511F1"/>
    <w:rsid w:val="00E5151C"/>
    <w:rsid w:val="00E5158D"/>
    <w:rsid w:val="00E5185A"/>
    <w:rsid w:val="00E51B16"/>
    <w:rsid w:val="00E51B9E"/>
    <w:rsid w:val="00E51D34"/>
    <w:rsid w:val="00E51E41"/>
    <w:rsid w:val="00E51EBE"/>
    <w:rsid w:val="00E5202B"/>
    <w:rsid w:val="00E521A8"/>
    <w:rsid w:val="00E5233C"/>
    <w:rsid w:val="00E52410"/>
    <w:rsid w:val="00E52431"/>
    <w:rsid w:val="00E529F2"/>
    <w:rsid w:val="00E52A69"/>
    <w:rsid w:val="00E52D5C"/>
    <w:rsid w:val="00E52DD0"/>
    <w:rsid w:val="00E53194"/>
    <w:rsid w:val="00E533E8"/>
    <w:rsid w:val="00E539D4"/>
    <w:rsid w:val="00E5449C"/>
    <w:rsid w:val="00E5485B"/>
    <w:rsid w:val="00E54CA1"/>
    <w:rsid w:val="00E5514C"/>
    <w:rsid w:val="00E55696"/>
    <w:rsid w:val="00E55A75"/>
    <w:rsid w:val="00E55CE9"/>
    <w:rsid w:val="00E55EF3"/>
    <w:rsid w:val="00E55F2D"/>
    <w:rsid w:val="00E5604F"/>
    <w:rsid w:val="00E5605F"/>
    <w:rsid w:val="00E562CA"/>
    <w:rsid w:val="00E56510"/>
    <w:rsid w:val="00E565A7"/>
    <w:rsid w:val="00E567CC"/>
    <w:rsid w:val="00E569CF"/>
    <w:rsid w:val="00E56DB2"/>
    <w:rsid w:val="00E56E8E"/>
    <w:rsid w:val="00E5726B"/>
    <w:rsid w:val="00E574A9"/>
    <w:rsid w:val="00E5791C"/>
    <w:rsid w:val="00E57B5F"/>
    <w:rsid w:val="00E57F18"/>
    <w:rsid w:val="00E60831"/>
    <w:rsid w:val="00E60A71"/>
    <w:rsid w:val="00E60F9F"/>
    <w:rsid w:val="00E614BB"/>
    <w:rsid w:val="00E615F0"/>
    <w:rsid w:val="00E617C6"/>
    <w:rsid w:val="00E61859"/>
    <w:rsid w:val="00E61A76"/>
    <w:rsid w:val="00E61AB2"/>
    <w:rsid w:val="00E627CA"/>
    <w:rsid w:val="00E62A2A"/>
    <w:rsid w:val="00E62AC8"/>
    <w:rsid w:val="00E62B5F"/>
    <w:rsid w:val="00E62C40"/>
    <w:rsid w:val="00E62F26"/>
    <w:rsid w:val="00E63048"/>
    <w:rsid w:val="00E63247"/>
    <w:rsid w:val="00E633CD"/>
    <w:rsid w:val="00E6363A"/>
    <w:rsid w:val="00E63654"/>
    <w:rsid w:val="00E636CB"/>
    <w:rsid w:val="00E636E5"/>
    <w:rsid w:val="00E6374F"/>
    <w:rsid w:val="00E6380D"/>
    <w:rsid w:val="00E6395F"/>
    <w:rsid w:val="00E64307"/>
    <w:rsid w:val="00E64A05"/>
    <w:rsid w:val="00E64C97"/>
    <w:rsid w:val="00E64F71"/>
    <w:rsid w:val="00E651E7"/>
    <w:rsid w:val="00E65295"/>
    <w:rsid w:val="00E6547B"/>
    <w:rsid w:val="00E65565"/>
    <w:rsid w:val="00E6563E"/>
    <w:rsid w:val="00E65EA9"/>
    <w:rsid w:val="00E662B3"/>
    <w:rsid w:val="00E663B9"/>
    <w:rsid w:val="00E66446"/>
    <w:rsid w:val="00E66515"/>
    <w:rsid w:val="00E66546"/>
    <w:rsid w:val="00E66C00"/>
    <w:rsid w:val="00E66FAE"/>
    <w:rsid w:val="00E67557"/>
    <w:rsid w:val="00E67719"/>
    <w:rsid w:val="00E67CCE"/>
    <w:rsid w:val="00E67F18"/>
    <w:rsid w:val="00E702D2"/>
    <w:rsid w:val="00E703EF"/>
    <w:rsid w:val="00E70477"/>
    <w:rsid w:val="00E70961"/>
    <w:rsid w:val="00E70A7B"/>
    <w:rsid w:val="00E7134E"/>
    <w:rsid w:val="00E717EB"/>
    <w:rsid w:val="00E71FED"/>
    <w:rsid w:val="00E7200F"/>
    <w:rsid w:val="00E720DE"/>
    <w:rsid w:val="00E7227D"/>
    <w:rsid w:val="00E7241D"/>
    <w:rsid w:val="00E72B5F"/>
    <w:rsid w:val="00E72BAB"/>
    <w:rsid w:val="00E72DFB"/>
    <w:rsid w:val="00E73057"/>
    <w:rsid w:val="00E730C5"/>
    <w:rsid w:val="00E733AD"/>
    <w:rsid w:val="00E7371B"/>
    <w:rsid w:val="00E73990"/>
    <w:rsid w:val="00E73A9E"/>
    <w:rsid w:val="00E7425B"/>
    <w:rsid w:val="00E742EA"/>
    <w:rsid w:val="00E74A22"/>
    <w:rsid w:val="00E75102"/>
    <w:rsid w:val="00E7511A"/>
    <w:rsid w:val="00E751B4"/>
    <w:rsid w:val="00E75366"/>
    <w:rsid w:val="00E7540F"/>
    <w:rsid w:val="00E7588C"/>
    <w:rsid w:val="00E7588F"/>
    <w:rsid w:val="00E75E76"/>
    <w:rsid w:val="00E76655"/>
    <w:rsid w:val="00E7672B"/>
    <w:rsid w:val="00E76989"/>
    <w:rsid w:val="00E769C7"/>
    <w:rsid w:val="00E76F37"/>
    <w:rsid w:val="00E776C3"/>
    <w:rsid w:val="00E77754"/>
    <w:rsid w:val="00E777D5"/>
    <w:rsid w:val="00E77981"/>
    <w:rsid w:val="00E77C79"/>
    <w:rsid w:val="00E80987"/>
    <w:rsid w:val="00E80B2B"/>
    <w:rsid w:val="00E80BDD"/>
    <w:rsid w:val="00E813E8"/>
    <w:rsid w:val="00E814FA"/>
    <w:rsid w:val="00E819EC"/>
    <w:rsid w:val="00E81A29"/>
    <w:rsid w:val="00E81A5E"/>
    <w:rsid w:val="00E81D78"/>
    <w:rsid w:val="00E81DF6"/>
    <w:rsid w:val="00E823AB"/>
    <w:rsid w:val="00E82D2C"/>
    <w:rsid w:val="00E8361B"/>
    <w:rsid w:val="00E83680"/>
    <w:rsid w:val="00E83EED"/>
    <w:rsid w:val="00E8412D"/>
    <w:rsid w:val="00E84199"/>
    <w:rsid w:val="00E8420F"/>
    <w:rsid w:val="00E843C7"/>
    <w:rsid w:val="00E847A7"/>
    <w:rsid w:val="00E849C5"/>
    <w:rsid w:val="00E84D05"/>
    <w:rsid w:val="00E85925"/>
    <w:rsid w:val="00E85969"/>
    <w:rsid w:val="00E85C60"/>
    <w:rsid w:val="00E85EDE"/>
    <w:rsid w:val="00E871D5"/>
    <w:rsid w:val="00E874A3"/>
    <w:rsid w:val="00E87B7B"/>
    <w:rsid w:val="00E87EDA"/>
    <w:rsid w:val="00E90058"/>
    <w:rsid w:val="00E9048B"/>
    <w:rsid w:val="00E9095C"/>
    <w:rsid w:val="00E90BAA"/>
    <w:rsid w:val="00E90C91"/>
    <w:rsid w:val="00E90D0C"/>
    <w:rsid w:val="00E912B3"/>
    <w:rsid w:val="00E91824"/>
    <w:rsid w:val="00E91CD2"/>
    <w:rsid w:val="00E91CF4"/>
    <w:rsid w:val="00E91F90"/>
    <w:rsid w:val="00E921A1"/>
    <w:rsid w:val="00E921FF"/>
    <w:rsid w:val="00E9288B"/>
    <w:rsid w:val="00E9298B"/>
    <w:rsid w:val="00E92A5F"/>
    <w:rsid w:val="00E92ADA"/>
    <w:rsid w:val="00E93135"/>
    <w:rsid w:val="00E939DF"/>
    <w:rsid w:val="00E93C7D"/>
    <w:rsid w:val="00E93E8D"/>
    <w:rsid w:val="00E93F1B"/>
    <w:rsid w:val="00E93FF8"/>
    <w:rsid w:val="00E94458"/>
    <w:rsid w:val="00E94705"/>
    <w:rsid w:val="00E949DB"/>
    <w:rsid w:val="00E94AD0"/>
    <w:rsid w:val="00E94B10"/>
    <w:rsid w:val="00E94B2F"/>
    <w:rsid w:val="00E95477"/>
    <w:rsid w:val="00E96079"/>
    <w:rsid w:val="00E966CC"/>
    <w:rsid w:val="00E96705"/>
    <w:rsid w:val="00E96751"/>
    <w:rsid w:val="00E976B0"/>
    <w:rsid w:val="00E9779A"/>
    <w:rsid w:val="00E977DE"/>
    <w:rsid w:val="00E978C1"/>
    <w:rsid w:val="00E97DBA"/>
    <w:rsid w:val="00E97E77"/>
    <w:rsid w:val="00E97F55"/>
    <w:rsid w:val="00EA00B9"/>
    <w:rsid w:val="00EA00D7"/>
    <w:rsid w:val="00EA02AB"/>
    <w:rsid w:val="00EA0652"/>
    <w:rsid w:val="00EA0765"/>
    <w:rsid w:val="00EA07C7"/>
    <w:rsid w:val="00EA0D10"/>
    <w:rsid w:val="00EA0FA9"/>
    <w:rsid w:val="00EA1252"/>
    <w:rsid w:val="00EA1B0C"/>
    <w:rsid w:val="00EA1F94"/>
    <w:rsid w:val="00EA2833"/>
    <w:rsid w:val="00EA2A28"/>
    <w:rsid w:val="00EA2DE9"/>
    <w:rsid w:val="00EA2E04"/>
    <w:rsid w:val="00EA2E7A"/>
    <w:rsid w:val="00EA300F"/>
    <w:rsid w:val="00EA31A0"/>
    <w:rsid w:val="00EA31A9"/>
    <w:rsid w:val="00EA31FA"/>
    <w:rsid w:val="00EA31FB"/>
    <w:rsid w:val="00EA33C8"/>
    <w:rsid w:val="00EA3406"/>
    <w:rsid w:val="00EA36DE"/>
    <w:rsid w:val="00EA386F"/>
    <w:rsid w:val="00EA3FBC"/>
    <w:rsid w:val="00EA41A6"/>
    <w:rsid w:val="00EA4418"/>
    <w:rsid w:val="00EA4CF9"/>
    <w:rsid w:val="00EA4E51"/>
    <w:rsid w:val="00EA4EFB"/>
    <w:rsid w:val="00EA50C1"/>
    <w:rsid w:val="00EA55DA"/>
    <w:rsid w:val="00EA56B3"/>
    <w:rsid w:val="00EA59CB"/>
    <w:rsid w:val="00EA5BD0"/>
    <w:rsid w:val="00EA6462"/>
    <w:rsid w:val="00EA65D7"/>
    <w:rsid w:val="00EA675A"/>
    <w:rsid w:val="00EA7783"/>
    <w:rsid w:val="00EA78F0"/>
    <w:rsid w:val="00EA796C"/>
    <w:rsid w:val="00EA7986"/>
    <w:rsid w:val="00EA7C5A"/>
    <w:rsid w:val="00EB0184"/>
    <w:rsid w:val="00EB04E6"/>
    <w:rsid w:val="00EB0747"/>
    <w:rsid w:val="00EB07FB"/>
    <w:rsid w:val="00EB09A8"/>
    <w:rsid w:val="00EB0ABE"/>
    <w:rsid w:val="00EB0AC8"/>
    <w:rsid w:val="00EB0DC4"/>
    <w:rsid w:val="00EB1501"/>
    <w:rsid w:val="00EB18E5"/>
    <w:rsid w:val="00EB1AFC"/>
    <w:rsid w:val="00EB214F"/>
    <w:rsid w:val="00EB2257"/>
    <w:rsid w:val="00EB251D"/>
    <w:rsid w:val="00EB2558"/>
    <w:rsid w:val="00EB256F"/>
    <w:rsid w:val="00EB2823"/>
    <w:rsid w:val="00EB2A52"/>
    <w:rsid w:val="00EB30B9"/>
    <w:rsid w:val="00EB3345"/>
    <w:rsid w:val="00EB3685"/>
    <w:rsid w:val="00EB3A13"/>
    <w:rsid w:val="00EB4069"/>
    <w:rsid w:val="00EB412F"/>
    <w:rsid w:val="00EB4162"/>
    <w:rsid w:val="00EB4348"/>
    <w:rsid w:val="00EB4B10"/>
    <w:rsid w:val="00EB4B13"/>
    <w:rsid w:val="00EB4CB9"/>
    <w:rsid w:val="00EB5512"/>
    <w:rsid w:val="00EB5628"/>
    <w:rsid w:val="00EB566A"/>
    <w:rsid w:val="00EB5F20"/>
    <w:rsid w:val="00EB6094"/>
    <w:rsid w:val="00EB6804"/>
    <w:rsid w:val="00EB711D"/>
    <w:rsid w:val="00EB7141"/>
    <w:rsid w:val="00EB7466"/>
    <w:rsid w:val="00EB7560"/>
    <w:rsid w:val="00EB768A"/>
    <w:rsid w:val="00EC02E2"/>
    <w:rsid w:val="00EC054D"/>
    <w:rsid w:val="00EC0835"/>
    <w:rsid w:val="00EC0BF0"/>
    <w:rsid w:val="00EC0E03"/>
    <w:rsid w:val="00EC10C8"/>
    <w:rsid w:val="00EC1436"/>
    <w:rsid w:val="00EC1648"/>
    <w:rsid w:val="00EC1D7B"/>
    <w:rsid w:val="00EC1DAF"/>
    <w:rsid w:val="00EC1F0C"/>
    <w:rsid w:val="00EC23DA"/>
    <w:rsid w:val="00EC2C35"/>
    <w:rsid w:val="00EC2D95"/>
    <w:rsid w:val="00EC2D9B"/>
    <w:rsid w:val="00EC3441"/>
    <w:rsid w:val="00EC373B"/>
    <w:rsid w:val="00EC3761"/>
    <w:rsid w:val="00EC37CB"/>
    <w:rsid w:val="00EC40EA"/>
    <w:rsid w:val="00EC41D5"/>
    <w:rsid w:val="00EC431B"/>
    <w:rsid w:val="00EC45CE"/>
    <w:rsid w:val="00EC49EA"/>
    <w:rsid w:val="00EC545F"/>
    <w:rsid w:val="00EC5A15"/>
    <w:rsid w:val="00EC5CEA"/>
    <w:rsid w:val="00EC608C"/>
    <w:rsid w:val="00EC60EA"/>
    <w:rsid w:val="00EC67CE"/>
    <w:rsid w:val="00EC684A"/>
    <w:rsid w:val="00EC7461"/>
    <w:rsid w:val="00EC74F9"/>
    <w:rsid w:val="00EC7860"/>
    <w:rsid w:val="00EC79E5"/>
    <w:rsid w:val="00ED0813"/>
    <w:rsid w:val="00ED096A"/>
    <w:rsid w:val="00ED0E77"/>
    <w:rsid w:val="00ED107B"/>
    <w:rsid w:val="00ED13AF"/>
    <w:rsid w:val="00ED1906"/>
    <w:rsid w:val="00ED1914"/>
    <w:rsid w:val="00ED1BD6"/>
    <w:rsid w:val="00ED1DC6"/>
    <w:rsid w:val="00ED2202"/>
    <w:rsid w:val="00ED2B4A"/>
    <w:rsid w:val="00ED2D12"/>
    <w:rsid w:val="00ED312E"/>
    <w:rsid w:val="00ED31B8"/>
    <w:rsid w:val="00ED3543"/>
    <w:rsid w:val="00ED3639"/>
    <w:rsid w:val="00ED3855"/>
    <w:rsid w:val="00ED3F1D"/>
    <w:rsid w:val="00ED4365"/>
    <w:rsid w:val="00ED46FD"/>
    <w:rsid w:val="00ED4A55"/>
    <w:rsid w:val="00ED4CB6"/>
    <w:rsid w:val="00ED4CFE"/>
    <w:rsid w:val="00ED53F0"/>
    <w:rsid w:val="00ED576B"/>
    <w:rsid w:val="00ED5C03"/>
    <w:rsid w:val="00ED608F"/>
    <w:rsid w:val="00ED626C"/>
    <w:rsid w:val="00ED6490"/>
    <w:rsid w:val="00ED6A4A"/>
    <w:rsid w:val="00ED6AF7"/>
    <w:rsid w:val="00ED6B01"/>
    <w:rsid w:val="00ED6FDF"/>
    <w:rsid w:val="00ED6FF7"/>
    <w:rsid w:val="00ED73B2"/>
    <w:rsid w:val="00ED75F9"/>
    <w:rsid w:val="00ED77D0"/>
    <w:rsid w:val="00ED7F11"/>
    <w:rsid w:val="00ED7F67"/>
    <w:rsid w:val="00EE0315"/>
    <w:rsid w:val="00EE047A"/>
    <w:rsid w:val="00EE0627"/>
    <w:rsid w:val="00EE0C5E"/>
    <w:rsid w:val="00EE124A"/>
    <w:rsid w:val="00EE14C4"/>
    <w:rsid w:val="00EE1AD9"/>
    <w:rsid w:val="00EE1FEB"/>
    <w:rsid w:val="00EE20E3"/>
    <w:rsid w:val="00EE274B"/>
    <w:rsid w:val="00EE2E7B"/>
    <w:rsid w:val="00EE2EF5"/>
    <w:rsid w:val="00EE386D"/>
    <w:rsid w:val="00EE3960"/>
    <w:rsid w:val="00EE3B4E"/>
    <w:rsid w:val="00EE3E49"/>
    <w:rsid w:val="00EE4E1A"/>
    <w:rsid w:val="00EE4F22"/>
    <w:rsid w:val="00EE5985"/>
    <w:rsid w:val="00EE5D63"/>
    <w:rsid w:val="00EE5F76"/>
    <w:rsid w:val="00EE6B31"/>
    <w:rsid w:val="00EE6D60"/>
    <w:rsid w:val="00EE6E0F"/>
    <w:rsid w:val="00EE6EA8"/>
    <w:rsid w:val="00EE6F38"/>
    <w:rsid w:val="00EE71FD"/>
    <w:rsid w:val="00EE7245"/>
    <w:rsid w:val="00EE7656"/>
    <w:rsid w:val="00EE76AF"/>
    <w:rsid w:val="00EF06F9"/>
    <w:rsid w:val="00EF0747"/>
    <w:rsid w:val="00EF0BDB"/>
    <w:rsid w:val="00EF0D5D"/>
    <w:rsid w:val="00EF0F9D"/>
    <w:rsid w:val="00EF0FA4"/>
    <w:rsid w:val="00EF12E9"/>
    <w:rsid w:val="00EF13DB"/>
    <w:rsid w:val="00EF1453"/>
    <w:rsid w:val="00EF1AA9"/>
    <w:rsid w:val="00EF1ACF"/>
    <w:rsid w:val="00EF1D6D"/>
    <w:rsid w:val="00EF1FAD"/>
    <w:rsid w:val="00EF25C9"/>
    <w:rsid w:val="00EF2ADB"/>
    <w:rsid w:val="00EF2D05"/>
    <w:rsid w:val="00EF2D8C"/>
    <w:rsid w:val="00EF3B4F"/>
    <w:rsid w:val="00EF4023"/>
    <w:rsid w:val="00EF44B1"/>
    <w:rsid w:val="00EF474A"/>
    <w:rsid w:val="00EF483F"/>
    <w:rsid w:val="00EF50D1"/>
    <w:rsid w:val="00EF50EE"/>
    <w:rsid w:val="00EF5250"/>
    <w:rsid w:val="00EF5525"/>
    <w:rsid w:val="00EF56DE"/>
    <w:rsid w:val="00EF5814"/>
    <w:rsid w:val="00EF5837"/>
    <w:rsid w:val="00EF5A72"/>
    <w:rsid w:val="00EF5E0C"/>
    <w:rsid w:val="00EF5E55"/>
    <w:rsid w:val="00EF5F6E"/>
    <w:rsid w:val="00EF6A3B"/>
    <w:rsid w:val="00EF6A58"/>
    <w:rsid w:val="00EF6B2D"/>
    <w:rsid w:val="00EF6E17"/>
    <w:rsid w:val="00EF6E53"/>
    <w:rsid w:val="00EF7782"/>
    <w:rsid w:val="00EF7872"/>
    <w:rsid w:val="00EF7D4E"/>
    <w:rsid w:val="00F00290"/>
    <w:rsid w:val="00F0034E"/>
    <w:rsid w:val="00F004D8"/>
    <w:rsid w:val="00F00E3A"/>
    <w:rsid w:val="00F00FC1"/>
    <w:rsid w:val="00F015CC"/>
    <w:rsid w:val="00F01741"/>
    <w:rsid w:val="00F01B8E"/>
    <w:rsid w:val="00F02314"/>
    <w:rsid w:val="00F02842"/>
    <w:rsid w:val="00F029CD"/>
    <w:rsid w:val="00F0317D"/>
    <w:rsid w:val="00F032DC"/>
    <w:rsid w:val="00F03654"/>
    <w:rsid w:val="00F03F2F"/>
    <w:rsid w:val="00F04571"/>
    <w:rsid w:val="00F04AD5"/>
    <w:rsid w:val="00F04FE0"/>
    <w:rsid w:val="00F05AB2"/>
    <w:rsid w:val="00F05C38"/>
    <w:rsid w:val="00F05F57"/>
    <w:rsid w:val="00F05F84"/>
    <w:rsid w:val="00F06351"/>
    <w:rsid w:val="00F0647C"/>
    <w:rsid w:val="00F06784"/>
    <w:rsid w:val="00F0698F"/>
    <w:rsid w:val="00F06B5F"/>
    <w:rsid w:val="00F06C53"/>
    <w:rsid w:val="00F0710A"/>
    <w:rsid w:val="00F07178"/>
    <w:rsid w:val="00F0768B"/>
    <w:rsid w:val="00F07B57"/>
    <w:rsid w:val="00F07E04"/>
    <w:rsid w:val="00F10770"/>
    <w:rsid w:val="00F10864"/>
    <w:rsid w:val="00F10B29"/>
    <w:rsid w:val="00F10D3A"/>
    <w:rsid w:val="00F116C1"/>
    <w:rsid w:val="00F1181E"/>
    <w:rsid w:val="00F1222D"/>
    <w:rsid w:val="00F125AD"/>
    <w:rsid w:val="00F12620"/>
    <w:rsid w:val="00F12C56"/>
    <w:rsid w:val="00F130B8"/>
    <w:rsid w:val="00F1332A"/>
    <w:rsid w:val="00F137AC"/>
    <w:rsid w:val="00F13BE7"/>
    <w:rsid w:val="00F13FF4"/>
    <w:rsid w:val="00F143DC"/>
    <w:rsid w:val="00F144B0"/>
    <w:rsid w:val="00F14929"/>
    <w:rsid w:val="00F149FA"/>
    <w:rsid w:val="00F14AFD"/>
    <w:rsid w:val="00F14D25"/>
    <w:rsid w:val="00F15234"/>
    <w:rsid w:val="00F15579"/>
    <w:rsid w:val="00F1557B"/>
    <w:rsid w:val="00F15988"/>
    <w:rsid w:val="00F15A92"/>
    <w:rsid w:val="00F15B3A"/>
    <w:rsid w:val="00F15CD8"/>
    <w:rsid w:val="00F15F7A"/>
    <w:rsid w:val="00F15FD3"/>
    <w:rsid w:val="00F16E9A"/>
    <w:rsid w:val="00F17469"/>
    <w:rsid w:val="00F177CB"/>
    <w:rsid w:val="00F177D6"/>
    <w:rsid w:val="00F179D6"/>
    <w:rsid w:val="00F17B6B"/>
    <w:rsid w:val="00F17E84"/>
    <w:rsid w:val="00F20464"/>
    <w:rsid w:val="00F2134D"/>
    <w:rsid w:val="00F21DC0"/>
    <w:rsid w:val="00F22038"/>
    <w:rsid w:val="00F2227A"/>
    <w:rsid w:val="00F223FB"/>
    <w:rsid w:val="00F224A0"/>
    <w:rsid w:val="00F22BA6"/>
    <w:rsid w:val="00F23052"/>
    <w:rsid w:val="00F230A8"/>
    <w:rsid w:val="00F23A7B"/>
    <w:rsid w:val="00F241B9"/>
    <w:rsid w:val="00F248E9"/>
    <w:rsid w:val="00F24AE3"/>
    <w:rsid w:val="00F24B27"/>
    <w:rsid w:val="00F25069"/>
    <w:rsid w:val="00F25125"/>
    <w:rsid w:val="00F2513F"/>
    <w:rsid w:val="00F254B9"/>
    <w:rsid w:val="00F25C08"/>
    <w:rsid w:val="00F26890"/>
    <w:rsid w:val="00F26FE3"/>
    <w:rsid w:val="00F270AE"/>
    <w:rsid w:val="00F2755D"/>
    <w:rsid w:val="00F277D9"/>
    <w:rsid w:val="00F27A7D"/>
    <w:rsid w:val="00F27AB5"/>
    <w:rsid w:val="00F27B1A"/>
    <w:rsid w:val="00F27CF4"/>
    <w:rsid w:val="00F30191"/>
    <w:rsid w:val="00F3029E"/>
    <w:rsid w:val="00F3052F"/>
    <w:rsid w:val="00F30BCC"/>
    <w:rsid w:val="00F30D95"/>
    <w:rsid w:val="00F30E54"/>
    <w:rsid w:val="00F30E84"/>
    <w:rsid w:val="00F30FB2"/>
    <w:rsid w:val="00F31523"/>
    <w:rsid w:val="00F31828"/>
    <w:rsid w:val="00F31A4B"/>
    <w:rsid w:val="00F31F62"/>
    <w:rsid w:val="00F31F93"/>
    <w:rsid w:val="00F320C3"/>
    <w:rsid w:val="00F3222E"/>
    <w:rsid w:val="00F328C7"/>
    <w:rsid w:val="00F32BB7"/>
    <w:rsid w:val="00F336F6"/>
    <w:rsid w:val="00F338BA"/>
    <w:rsid w:val="00F345A0"/>
    <w:rsid w:val="00F34BD6"/>
    <w:rsid w:val="00F34F2F"/>
    <w:rsid w:val="00F3511D"/>
    <w:rsid w:val="00F35B6F"/>
    <w:rsid w:val="00F35C4C"/>
    <w:rsid w:val="00F35CF6"/>
    <w:rsid w:val="00F35D1D"/>
    <w:rsid w:val="00F3658D"/>
    <w:rsid w:val="00F36833"/>
    <w:rsid w:val="00F36A12"/>
    <w:rsid w:val="00F370E7"/>
    <w:rsid w:val="00F37117"/>
    <w:rsid w:val="00F37776"/>
    <w:rsid w:val="00F378FF"/>
    <w:rsid w:val="00F37A82"/>
    <w:rsid w:val="00F40182"/>
    <w:rsid w:val="00F402A3"/>
    <w:rsid w:val="00F40DE4"/>
    <w:rsid w:val="00F4119E"/>
    <w:rsid w:val="00F41558"/>
    <w:rsid w:val="00F415D1"/>
    <w:rsid w:val="00F41C76"/>
    <w:rsid w:val="00F425AA"/>
    <w:rsid w:val="00F425CA"/>
    <w:rsid w:val="00F42890"/>
    <w:rsid w:val="00F42B3D"/>
    <w:rsid w:val="00F42B6F"/>
    <w:rsid w:val="00F42CEB"/>
    <w:rsid w:val="00F43207"/>
    <w:rsid w:val="00F43270"/>
    <w:rsid w:val="00F433C6"/>
    <w:rsid w:val="00F4341B"/>
    <w:rsid w:val="00F436DC"/>
    <w:rsid w:val="00F43F75"/>
    <w:rsid w:val="00F44003"/>
    <w:rsid w:val="00F448D8"/>
    <w:rsid w:val="00F44921"/>
    <w:rsid w:val="00F44EDD"/>
    <w:rsid w:val="00F4541C"/>
    <w:rsid w:val="00F4545C"/>
    <w:rsid w:val="00F45C43"/>
    <w:rsid w:val="00F45D10"/>
    <w:rsid w:val="00F45E7F"/>
    <w:rsid w:val="00F45FBA"/>
    <w:rsid w:val="00F46A92"/>
    <w:rsid w:val="00F46D62"/>
    <w:rsid w:val="00F46EA2"/>
    <w:rsid w:val="00F47443"/>
    <w:rsid w:val="00F47761"/>
    <w:rsid w:val="00F47A32"/>
    <w:rsid w:val="00F47A70"/>
    <w:rsid w:val="00F47F15"/>
    <w:rsid w:val="00F50120"/>
    <w:rsid w:val="00F50123"/>
    <w:rsid w:val="00F504C7"/>
    <w:rsid w:val="00F50AC0"/>
    <w:rsid w:val="00F50DFE"/>
    <w:rsid w:val="00F51201"/>
    <w:rsid w:val="00F51A04"/>
    <w:rsid w:val="00F51CAB"/>
    <w:rsid w:val="00F51CE7"/>
    <w:rsid w:val="00F51D97"/>
    <w:rsid w:val="00F523FB"/>
    <w:rsid w:val="00F52915"/>
    <w:rsid w:val="00F52A4B"/>
    <w:rsid w:val="00F52AEF"/>
    <w:rsid w:val="00F52F0E"/>
    <w:rsid w:val="00F530C1"/>
    <w:rsid w:val="00F530E4"/>
    <w:rsid w:val="00F53263"/>
    <w:rsid w:val="00F536F6"/>
    <w:rsid w:val="00F53769"/>
    <w:rsid w:val="00F53885"/>
    <w:rsid w:val="00F53B80"/>
    <w:rsid w:val="00F53ED2"/>
    <w:rsid w:val="00F540B8"/>
    <w:rsid w:val="00F54131"/>
    <w:rsid w:val="00F5427F"/>
    <w:rsid w:val="00F5446B"/>
    <w:rsid w:val="00F54592"/>
    <w:rsid w:val="00F54C56"/>
    <w:rsid w:val="00F559A0"/>
    <w:rsid w:val="00F55A40"/>
    <w:rsid w:val="00F55A94"/>
    <w:rsid w:val="00F55CEB"/>
    <w:rsid w:val="00F56306"/>
    <w:rsid w:val="00F5635A"/>
    <w:rsid w:val="00F56783"/>
    <w:rsid w:val="00F568B5"/>
    <w:rsid w:val="00F56CFD"/>
    <w:rsid w:val="00F56F71"/>
    <w:rsid w:val="00F5706E"/>
    <w:rsid w:val="00F570C5"/>
    <w:rsid w:val="00F5738C"/>
    <w:rsid w:val="00F57516"/>
    <w:rsid w:val="00F576E5"/>
    <w:rsid w:val="00F57D77"/>
    <w:rsid w:val="00F57F74"/>
    <w:rsid w:val="00F6047F"/>
    <w:rsid w:val="00F6056C"/>
    <w:rsid w:val="00F60873"/>
    <w:rsid w:val="00F60901"/>
    <w:rsid w:val="00F6095C"/>
    <w:rsid w:val="00F60962"/>
    <w:rsid w:val="00F60AA5"/>
    <w:rsid w:val="00F60E95"/>
    <w:rsid w:val="00F61678"/>
    <w:rsid w:val="00F6182A"/>
    <w:rsid w:val="00F6198E"/>
    <w:rsid w:val="00F61BBA"/>
    <w:rsid w:val="00F61C7C"/>
    <w:rsid w:val="00F624C0"/>
    <w:rsid w:val="00F6281C"/>
    <w:rsid w:val="00F629AC"/>
    <w:rsid w:val="00F62E55"/>
    <w:rsid w:val="00F62EB5"/>
    <w:rsid w:val="00F63709"/>
    <w:rsid w:val="00F638CB"/>
    <w:rsid w:val="00F63F16"/>
    <w:rsid w:val="00F6427A"/>
    <w:rsid w:val="00F64C9B"/>
    <w:rsid w:val="00F64DA0"/>
    <w:rsid w:val="00F650D1"/>
    <w:rsid w:val="00F650F2"/>
    <w:rsid w:val="00F6581D"/>
    <w:rsid w:val="00F6599E"/>
    <w:rsid w:val="00F65D3B"/>
    <w:rsid w:val="00F65EF0"/>
    <w:rsid w:val="00F66558"/>
    <w:rsid w:val="00F66DF9"/>
    <w:rsid w:val="00F66F2C"/>
    <w:rsid w:val="00F67284"/>
    <w:rsid w:val="00F67A42"/>
    <w:rsid w:val="00F67BF8"/>
    <w:rsid w:val="00F67F8E"/>
    <w:rsid w:val="00F700DC"/>
    <w:rsid w:val="00F702D2"/>
    <w:rsid w:val="00F70423"/>
    <w:rsid w:val="00F70683"/>
    <w:rsid w:val="00F7084B"/>
    <w:rsid w:val="00F70A04"/>
    <w:rsid w:val="00F70A21"/>
    <w:rsid w:val="00F70ACF"/>
    <w:rsid w:val="00F70BBA"/>
    <w:rsid w:val="00F70CB1"/>
    <w:rsid w:val="00F70CDF"/>
    <w:rsid w:val="00F71246"/>
    <w:rsid w:val="00F714E2"/>
    <w:rsid w:val="00F71541"/>
    <w:rsid w:val="00F71564"/>
    <w:rsid w:val="00F716DA"/>
    <w:rsid w:val="00F717EA"/>
    <w:rsid w:val="00F7237E"/>
    <w:rsid w:val="00F723A8"/>
    <w:rsid w:val="00F72403"/>
    <w:rsid w:val="00F73184"/>
    <w:rsid w:val="00F7381E"/>
    <w:rsid w:val="00F73EF0"/>
    <w:rsid w:val="00F74430"/>
    <w:rsid w:val="00F7446B"/>
    <w:rsid w:val="00F747C4"/>
    <w:rsid w:val="00F74A8E"/>
    <w:rsid w:val="00F75186"/>
    <w:rsid w:val="00F75251"/>
    <w:rsid w:val="00F75B37"/>
    <w:rsid w:val="00F75BD1"/>
    <w:rsid w:val="00F75C67"/>
    <w:rsid w:val="00F75D84"/>
    <w:rsid w:val="00F75F09"/>
    <w:rsid w:val="00F762C5"/>
    <w:rsid w:val="00F76300"/>
    <w:rsid w:val="00F7658B"/>
    <w:rsid w:val="00F766A0"/>
    <w:rsid w:val="00F769FE"/>
    <w:rsid w:val="00F7741D"/>
    <w:rsid w:val="00F77471"/>
    <w:rsid w:val="00F77E3E"/>
    <w:rsid w:val="00F77F1F"/>
    <w:rsid w:val="00F807ED"/>
    <w:rsid w:val="00F80C15"/>
    <w:rsid w:val="00F810B2"/>
    <w:rsid w:val="00F818D5"/>
    <w:rsid w:val="00F819CD"/>
    <w:rsid w:val="00F821C7"/>
    <w:rsid w:val="00F82456"/>
    <w:rsid w:val="00F82C4D"/>
    <w:rsid w:val="00F833F2"/>
    <w:rsid w:val="00F83549"/>
    <w:rsid w:val="00F83623"/>
    <w:rsid w:val="00F84125"/>
    <w:rsid w:val="00F8438E"/>
    <w:rsid w:val="00F84486"/>
    <w:rsid w:val="00F848E8"/>
    <w:rsid w:val="00F84E87"/>
    <w:rsid w:val="00F8513D"/>
    <w:rsid w:val="00F8555F"/>
    <w:rsid w:val="00F8557A"/>
    <w:rsid w:val="00F85F0A"/>
    <w:rsid w:val="00F86215"/>
    <w:rsid w:val="00F8635D"/>
    <w:rsid w:val="00F863F4"/>
    <w:rsid w:val="00F865B6"/>
    <w:rsid w:val="00F86C2F"/>
    <w:rsid w:val="00F8712A"/>
    <w:rsid w:val="00F90566"/>
    <w:rsid w:val="00F90648"/>
    <w:rsid w:val="00F90B97"/>
    <w:rsid w:val="00F90E04"/>
    <w:rsid w:val="00F9132D"/>
    <w:rsid w:val="00F9133D"/>
    <w:rsid w:val="00F9191E"/>
    <w:rsid w:val="00F91B16"/>
    <w:rsid w:val="00F91B6B"/>
    <w:rsid w:val="00F91C15"/>
    <w:rsid w:val="00F91F0D"/>
    <w:rsid w:val="00F91FCB"/>
    <w:rsid w:val="00F91FF9"/>
    <w:rsid w:val="00F92187"/>
    <w:rsid w:val="00F92221"/>
    <w:rsid w:val="00F9232E"/>
    <w:rsid w:val="00F92B5A"/>
    <w:rsid w:val="00F92C08"/>
    <w:rsid w:val="00F9309D"/>
    <w:rsid w:val="00F93190"/>
    <w:rsid w:val="00F9361E"/>
    <w:rsid w:val="00F936FE"/>
    <w:rsid w:val="00F93C09"/>
    <w:rsid w:val="00F941A1"/>
    <w:rsid w:val="00F94BFB"/>
    <w:rsid w:val="00F94C89"/>
    <w:rsid w:val="00F94D12"/>
    <w:rsid w:val="00F95107"/>
    <w:rsid w:val="00F953B1"/>
    <w:rsid w:val="00F9571A"/>
    <w:rsid w:val="00F95A78"/>
    <w:rsid w:val="00F95E8F"/>
    <w:rsid w:val="00F9648E"/>
    <w:rsid w:val="00F96624"/>
    <w:rsid w:val="00F966DF"/>
    <w:rsid w:val="00F96DC9"/>
    <w:rsid w:val="00F970F1"/>
    <w:rsid w:val="00F9715D"/>
    <w:rsid w:val="00F971EA"/>
    <w:rsid w:val="00F975A6"/>
    <w:rsid w:val="00F977D5"/>
    <w:rsid w:val="00F979B2"/>
    <w:rsid w:val="00F97C4C"/>
    <w:rsid w:val="00F97E8B"/>
    <w:rsid w:val="00FA005A"/>
    <w:rsid w:val="00FA01D0"/>
    <w:rsid w:val="00FA01FF"/>
    <w:rsid w:val="00FA0253"/>
    <w:rsid w:val="00FA0303"/>
    <w:rsid w:val="00FA0509"/>
    <w:rsid w:val="00FA07C5"/>
    <w:rsid w:val="00FA0A1C"/>
    <w:rsid w:val="00FA0BA3"/>
    <w:rsid w:val="00FA0EB4"/>
    <w:rsid w:val="00FA1438"/>
    <w:rsid w:val="00FA1694"/>
    <w:rsid w:val="00FA170F"/>
    <w:rsid w:val="00FA1BA1"/>
    <w:rsid w:val="00FA1C22"/>
    <w:rsid w:val="00FA1FA5"/>
    <w:rsid w:val="00FA24DD"/>
    <w:rsid w:val="00FA271B"/>
    <w:rsid w:val="00FA3269"/>
    <w:rsid w:val="00FA32FD"/>
    <w:rsid w:val="00FA3483"/>
    <w:rsid w:val="00FA34E9"/>
    <w:rsid w:val="00FA3877"/>
    <w:rsid w:val="00FA3D9E"/>
    <w:rsid w:val="00FA40EA"/>
    <w:rsid w:val="00FA4104"/>
    <w:rsid w:val="00FA4465"/>
    <w:rsid w:val="00FA44AB"/>
    <w:rsid w:val="00FA4668"/>
    <w:rsid w:val="00FA4EDC"/>
    <w:rsid w:val="00FA4EF5"/>
    <w:rsid w:val="00FA50BC"/>
    <w:rsid w:val="00FA57EE"/>
    <w:rsid w:val="00FA5AB8"/>
    <w:rsid w:val="00FA5BFE"/>
    <w:rsid w:val="00FA6072"/>
    <w:rsid w:val="00FA641E"/>
    <w:rsid w:val="00FA6488"/>
    <w:rsid w:val="00FA6F67"/>
    <w:rsid w:val="00FA7032"/>
    <w:rsid w:val="00FA76AC"/>
    <w:rsid w:val="00FB0182"/>
    <w:rsid w:val="00FB07EC"/>
    <w:rsid w:val="00FB0A1C"/>
    <w:rsid w:val="00FB0AD9"/>
    <w:rsid w:val="00FB0B32"/>
    <w:rsid w:val="00FB0E97"/>
    <w:rsid w:val="00FB0EA7"/>
    <w:rsid w:val="00FB1189"/>
    <w:rsid w:val="00FB1498"/>
    <w:rsid w:val="00FB1589"/>
    <w:rsid w:val="00FB1C4E"/>
    <w:rsid w:val="00FB1D2B"/>
    <w:rsid w:val="00FB2A48"/>
    <w:rsid w:val="00FB3052"/>
    <w:rsid w:val="00FB3EAE"/>
    <w:rsid w:val="00FB3F89"/>
    <w:rsid w:val="00FB41AB"/>
    <w:rsid w:val="00FB43ED"/>
    <w:rsid w:val="00FB4408"/>
    <w:rsid w:val="00FB4457"/>
    <w:rsid w:val="00FB4B61"/>
    <w:rsid w:val="00FB4D15"/>
    <w:rsid w:val="00FB50C2"/>
    <w:rsid w:val="00FB5531"/>
    <w:rsid w:val="00FB5884"/>
    <w:rsid w:val="00FB5BF0"/>
    <w:rsid w:val="00FB5D10"/>
    <w:rsid w:val="00FB6374"/>
    <w:rsid w:val="00FB6908"/>
    <w:rsid w:val="00FB6BCD"/>
    <w:rsid w:val="00FB6F08"/>
    <w:rsid w:val="00FB7100"/>
    <w:rsid w:val="00FB7373"/>
    <w:rsid w:val="00FB789C"/>
    <w:rsid w:val="00FB7A3B"/>
    <w:rsid w:val="00FB7D29"/>
    <w:rsid w:val="00FC095D"/>
    <w:rsid w:val="00FC09B3"/>
    <w:rsid w:val="00FC0A1A"/>
    <w:rsid w:val="00FC0B02"/>
    <w:rsid w:val="00FC0BD6"/>
    <w:rsid w:val="00FC0BE2"/>
    <w:rsid w:val="00FC0DE3"/>
    <w:rsid w:val="00FC1B89"/>
    <w:rsid w:val="00FC2092"/>
    <w:rsid w:val="00FC281F"/>
    <w:rsid w:val="00FC350B"/>
    <w:rsid w:val="00FC3534"/>
    <w:rsid w:val="00FC3766"/>
    <w:rsid w:val="00FC4463"/>
    <w:rsid w:val="00FC4540"/>
    <w:rsid w:val="00FC4839"/>
    <w:rsid w:val="00FC4AED"/>
    <w:rsid w:val="00FC4F1E"/>
    <w:rsid w:val="00FC504D"/>
    <w:rsid w:val="00FC526F"/>
    <w:rsid w:val="00FC530B"/>
    <w:rsid w:val="00FC5321"/>
    <w:rsid w:val="00FC57F5"/>
    <w:rsid w:val="00FC582F"/>
    <w:rsid w:val="00FC5AFB"/>
    <w:rsid w:val="00FC5B42"/>
    <w:rsid w:val="00FC5B85"/>
    <w:rsid w:val="00FC6164"/>
    <w:rsid w:val="00FC61F2"/>
    <w:rsid w:val="00FC62A3"/>
    <w:rsid w:val="00FC6414"/>
    <w:rsid w:val="00FC67EF"/>
    <w:rsid w:val="00FC680D"/>
    <w:rsid w:val="00FC68A4"/>
    <w:rsid w:val="00FC7002"/>
    <w:rsid w:val="00FC7101"/>
    <w:rsid w:val="00FC7222"/>
    <w:rsid w:val="00FC74A3"/>
    <w:rsid w:val="00FC7501"/>
    <w:rsid w:val="00FC756C"/>
    <w:rsid w:val="00FC768E"/>
    <w:rsid w:val="00FC76A5"/>
    <w:rsid w:val="00FC76BB"/>
    <w:rsid w:val="00FC7B6C"/>
    <w:rsid w:val="00FC7B9B"/>
    <w:rsid w:val="00FC7C14"/>
    <w:rsid w:val="00FD00BE"/>
    <w:rsid w:val="00FD023A"/>
    <w:rsid w:val="00FD0333"/>
    <w:rsid w:val="00FD0A90"/>
    <w:rsid w:val="00FD0BF4"/>
    <w:rsid w:val="00FD0C27"/>
    <w:rsid w:val="00FD1259"/>
    <w:rsid w:val="00FD148A"/>
    <w:rsid w:val="00FD14F3"/>
    <w:rsid w:val="00FD1A93"/>
    <w:rsid w:val="00FD1FDF"/>
    <w:rsid w:val="00FD263C"/>
    <w:rsid w:val="00FD2BEC"/>
    <w:rsid w:val="00FD2CD7"/>
    <w:rsid w:val="00FD2DA9"/>
    <w:rsid w:val="00FD322B"/>
    <w:rsid w:val="00FD3393"/>
    <w:rsid w:val="00FD3398"/>
    <w:rsid w:val="00FD362C"/>
    <w:rsid w:val="00FD362F"/>
    <w:rsid w:val="00FD36B0"/>
    <w:rsid w:val="00FD380E"/>
    <w:rsid w:val="00FD39ED"/>
    <w:rsid w:val="00FD3BA0"/>
    <w:rsid w:val="00FD3C78"/>
    <w:rsid w:val="00FD3C79"/>
    <w:rsid w:val="00FD3E8F"/>
    <w:rsid w:val="00FD3FB4"/>
    <w:rsid w:val="00FD4060"/>
    <w:rsid w:val="00FD42E4"/>
    <w:rsid w:val="00FD4300"/>
    <w:rsid w:val="00FD49F9"/>
    <w:rsid w:val="00FD4CF3"/>
    <w:rsid w:val="00FD4D66"/>
    <w:rsid w:val="00FD4D95"/>
    <w:rsid w:val="00FD526F"/>
    <w:rsid w:val="00FD5352"/>
    <w:rsid w:val="00FD5412"/>
    <w:rsid w:val="00FD548F"/>
    <w:rsid w:val="00FD5647"/>
    <w:rsid w:val="00FD56C0"/>
    <w:rsid w:val="00FD56CC"/>
    <w:rsid w:val="00FD578E"/>
    <w:rsid w:val="00FD58DD"/>
    <w:rsid w:val="00FD617F"/>
    <w:rsid w:val="00FD63FA"/>
    <w:rsid w:val="00FD6685"/>
    <w:rsid w:val="00FD66A9"/>
    <w:rsid w:val="00FD6C9C"/>
    <w:rsid w:val="00FD6D37"/>
    <w:rsid w:val="00FD772F"/>
    <w:rsid w:val="00FD784E"/>
    <w:rsid w:val="00FD7E56"/>
    <w:rsid w:val="00FE0046"/>
    <w:rsid w:val="00FE01C5"/>
    <w:rsid w:val="00FE08E9"/>
    <w:rsid w:val="00FE0D45"/>
    <w:rsid w:val="00FE0DD5"/>
    <w:rsid w:val="00FE148B"/>
    <w:rsid w:val="00FE18C6"/>
    <w:rsid w:val="00FE1C11"/>
    <w:rsid w:val="00FE272A"/>
    <w:rsid w:val="00FE2AF9"/>
    <w:rsid w:val="00FE2C16"/>
    <w:rsid w:val="00FE2D27"/>
    <w:rsid w:val="00FE32B9"/>
    <w:rsid w:val="00FE3A17"/>
    <w:rsid w:val="00FE3E4F"/>
    <w:rsid w:val="00FE4283"/>
    <w:rsid w:val="00FE49D8"/>
    <w:rsid w:val="00FE4B2C"/>
    <w:rsid w:val="00FE4B4F"/>
    <w:rsid w:val="00FE4EC7"/>
    <w:rsid w:val="00FE573F"/>
    <w:rsid w:val="00FE58DD"/>
    <w:rsid w:val="00FE5E2E"/>
    <w:rsid w:val="00FE60CD"/>
    <w:rsid w:val="00FE61AB"/>
    <w:rsid w:val="00FE655E"/>
    <w:rsid w:val="00FE6D80"/>
    <w:rsid w:val="00FE7955"/>
    <w:rsid w:val="00FE7BCB"/>
    <w:rsid w:val="00FE7C61"/>
    <w:rsid w:val="00FF030A"/>
    <w:rsid w:val="00FF03B6"/>
    <w:rsid w:val="00FF0406"/>
    <w:rsid w:val="00FF09C6"/>
    <w:rsid w:val="00FF09F8"/>
    <w:rsid w:val="00FF0D1D"/>
    <w:rsid w:val="00FF1249"/>
    <w:rsid w:val="00FF1297"/>
    <w:rsid w:val="00FF18FC"/>
    <w:rsid w:val="00FF1D2A"/>
    <w:rsid w:val="00FF1D7F"/>
    <w:rsid w:val="00FF1FB3"/>
    <w:rsid w:val="00FF29F3"/>
    <w:rsid w:val="00FF2F09"/>
    <w:rsid w:val="00FF2F3A"/>
    <w:rsid w:val="00FF3668"/>
    <w:rsid w:val="00FF38A1"/>
    <w:rsid w:val="00FF3B6E"/>
    <w:rsid w:val="00FF3C44"/>
    <w:rsid w:val="00FF4192"/>
    <w:rsid w:val="00FF448C"/>
    <w:rsid w:val="00FF45AF"/>
    <w:rsid w:val="00FF4860"/>
    <w:rsid w:val="00FF4A62"/>
    <w:rsid w:val="00FF4C22"/>
    <w:rsid w:val="00FF548D"/>
    <w:rsid w:val="00FF5710"/>
    <w:rsid w:val="00FF5A28"/>
    <w:rsid w:val="00FF5B47"/>
    <w:rsid w:val="00FF5B82"/>
    <w:rsid w:val="00FF5CEE"/>
    <w:rsid w:val="00FF5DA0"/>
    <w:rsid w:val="00FF5F66"/>
    <w:rsid w:val="00FF5FCB"/>
    <w:rsid w:val="00FF6029"/>
    <w:rsid w:val="00FF66CC"/>
    <w:rsid w:val="00FF6FD0"/>
    <w:rsid w:val="00FF7239"/>
    <w:rsid w:val="00FF72DA"/>
    <w:rsid w:val="00FF7353"/>
    <w:rsid w:val="00FF7920"/>
    <w:rsid w:val="00FF7B56"/>
    <w:rsid w:val="00FF7FA6"/>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39A88F4"/>
  <w15:docId w15:val="{EC9121C7-79C5-4157-BB8F-1096ABF7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4C89"/>
    <w:pPr>
      <w:jc w:val="both"/>
    </w:pPr>
    <w:rPr>
      <w:sz w:val="24"/>
    </w:rPr>
  </w:style>
  <w:style w:type="paragraph" w:styleId="Nadpis1">
    <w:name w:val="heading 1"/>
    <w:basedOn w:val="Normln"/>
    <w:next w:val="Normln"/>
    <w:link w:val="Nadpis1Char"/>
    <w:uiPriority w:val="9"/>
    <w:qFormat/>
    <w:rsid w:val="00112DF7"/>
    <w:pPr>
      <w:keepNext/>
      <w:keepLines/>
      <w:numPr>
        <w:numId w:val="1"/>
      </w:numPr>
      <w:spacing w:before="240" w:after="240"/>
      <w:ind w:left="357" w:hanging="357"/>
      <w:jc w:val="center"/>
      <w:outlineLvl w:val="0"/>
    </w:pPr>
    <w:rPr>
      <w:rFonts w:ascii="Calibri" w:eastAsiaTheme="majorEastAsia" w:hAnsi="Calibri" w:cstheme="majorBidi"/>
      <w:b/>
      <w:color w:val="000000" w:themeColor="text1"/>
      <w:sz w:val="28"/>
      <w:szCs w:val="32"/>
    </w:rPr>
  </w:style>
  <w:style w:type="paragraph" w:styleId="Nadpis2">
    <w:name w:val="heading 2"/>
    <w:basedOn w:val="Normln"/>
    <w:next w:val="Normln"/>
    <w:link w:val="Nadpis2Char"/>
    <w:uiPriority w:val="9"/>
    <w:unhideWhenUsed/>
    <w:qFormat/>
    <w:rsid w:val="00C71F2D"/>
    <w:pPr>
      <w:keepNext/>
      <w:keepLines/>
      <w:numPr>
        <w:numId w:val="2"/>
      </w:numPr>
      <w:spacing w:before="120" w:after="120"/>
      <w:outlineLvl w:val="1"/>
    </w:pPr>
    <w:rPr>
      <w:rFonts w:ascii="Calibri" w:eastAsiaTheme="majorEastAsia" w:hAnsi="Calibri" w:cstheme="majorBidi"/>
      <w:b/>
      <w:color w:val="000000" w:themeColor="text1"/>
      <w:szCs w:val="26"/>
    </w:rPr>
  </w:style>
  <w:style w:type="paragraph" w:styleId="Nadpis3">
    <w:name w:val="heading 3"/>
    <w:basedOn w:val="Normln"/>
    <w:next w:val="Normln"/>
    <w:link w:val="Nadpis3Char"/>
    <w:uiPriority w:val="9"/>
    <w:unhideWhenUsed/>
    <w:qFormat/>
    <w:rsid w:val="005B2908"/>
    <w:pPr>
      <w:keepNext/>
      <w:keepLines/>
      <w:tabs>
        <w:tab w:val="left" w:pos="425"/>
        <w:tab w:val="left" w:pos="567"/>
      </w:tabs>
      <w:ind w:left="357" w:hanging="357"/>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A177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177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177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177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177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qFormat/>
    <w:rsid w:val="00665555"/>
    <w:pPr>
      <w:numPr>
        <w:ilvl w:val="8"/>
        <w:numId w:val="1"/>
      </w:numPr>
      <w:spacing w:before="240" w:after="60" w:line="240" w:lineRule="auto"/>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y,Odstavec cíl se seznamem,Odstavec se seznamem1,Odrážka vínová"/>
    <w:basedOn w:val="Normln"/>
    <w:link w:val="OdstavecseseznamemChar"/>
    <w:uiPriority w:val="34"/>
    <w:qFormat/>
    <w:rsid w:val="00F77F1F"/>
    <w:pPr>
      <w:ind w:left="720"/>
      <w:contextualSpacing/>
    </w:pPr>
  </w:style>
  <w:style w:type="character" w:customStyle="1" w:styleId="Nadpis9Char">
    <w:name w:val="Nadpis 9 Char"/>
    <w:basedOn w:val="Standardnpsmoodstavce"/>
    <w:link w:val="Nadpis9"/>
    <w:rsid w:val="00665555"/>
    <w:rPr>
      <w:rFonts w:ascii="Cambria" w:eastAsia="Times New Roman" w:hAnsi="Cambria" w:cs="Times New Roman"/>
      <w:sz w:val="24"/>
      <w:lang w:eastAsia="cs-CZ"/>
    </w:rPr>
  </w:style>
  <w:style w:type="paragraph" w:styleId="Zkladntextodsazen">
    <w:name w:val="Body Text Indent"/>
    <w:basedOn w:val="Normln"/>
    <w:link w:val="ZkladntextodsazenChar"/>
    <w:unhideWhenUsed/>
    <w:rsid w:val="00665555"/>
    <w:pPr>
      <w:spacing w:line="240" w:lineRule="auto"/>
      <w:ind w:left="283"/>
    </w:pPr>
    <w:rPr>
      <w:rFonts w:ascii="Arial" w:eastAsia="Times New Roman" w:hAnsi="Arial" w:cs="Times New Roman"/>
      <w:szCs w:val="24"/>
      <w:lang w:eastAsia="cs-CZ"/>
    </w:rPr>
  </w:style>
  <w:style w:type="character" w:customStyle="1" w:styleId="ZkladntextodsazenChar">
    <w:name w:val="Základní text odsazený Char"/>
    <w:basedOn w:val="Standardnpsmoodstavce"/>
    <w:link w:val="Zkladntextodsazen"/>
    <w:rsid w:val="00665555"/>
    <w:rPr>
      <w:rFonts w:ascii="Arial" w:eastAsia="Times New Roman" w:hAnsi="Arial" w:cs="Times New Roman"/>
      <w:sz w:val="24"/>
      <w:szCs w:val="24"/>
      <w:lang w:eastAsia="cs-CZ"/>
    </w:rPr>
  </w:style>
  <w:style w:type="paragraph" w:customStyle="1" w:styleId="Zkladn">
    <w:name w:val="Základní"/>
    <w:basedOn w:val="Normln"/>
    <w:rsid w:val="00665555"/>
    <w:pPr>
      <w:spacing w:before="120" w:after="0" w:line="240" w:lineRule="auto"/>
    </w:pPr>
    <w:rPr>
      <w:rFonts w:ascii="Arial" w:eastAsia="Times New Roman" w:hAnsi="Arial" w:cs="Times New Roman"/>
      <w:szCs w:val="24"/>
    </w:rPr>
  </w:style>
  <w:style w:type="paragraph" w:styleId="Textpoznpodarou">
    <w:name w:val="footnote text"/>
    <w:aliases w:val="Text poznámky pod čiarou 007,Fußnotentextf,Geneva 9,Font: Geneva 9,Boston 10,f,Schriftart: 9 pt,Schriftart: 10 pt,Schriftart: 8 pt,pozn. pod čarou,Podrozdział,Podrozdzia3,Char Char Char Char"/>
    <w:basedOn w:val="Normln"/>
    <w:link w:val="TextpoznpodarouChar"/>
    <w:uiPriority w:val="99"/>
    <w:unhideWhenUsed/>
    <w:rsid w:val="0077328C"/>
    <w:pPr>
      <w:spacing w:after="0" w:line="240" w:lineRule="auto"/>
    </w:pPr>
    <w:rPr>
      <w:rFonts w:ascii="Arial" w:eastAsia="Times New Roman" w:hAnsi="Arial" w:cs="Times New Roman"/>
      <w:sz w:val="20"/>
      <w:szCs w:val="20"/>
      <w:lang w:eastAsia="cs-CZ"/>
    </w:rPr>
  </w:style>
  <w:style w:type="character" w:customStyle="1" w:styleId="TextpoznpodarouChar">
    <w:name w:val="Text pozn. pod čarou Char"/>
    <w:aliases w:val="Text poznámky pod čiarou 007 Char,Fußnotentextf Char,Geneva 9 Char,Font: Geneva 9 Char,Boston 10 Char,f Char,Schriftart: 9 pt Char,Schriftart: 10 pt Char,Schriftart: 8 pt Char,pozn. pod čarou Char,Podrozdział Char"/>
    <w:basedOn w:val="Standardnpsmoodstavce"/>
    <w:link w:val="Textpoznpodarou"/>
    <w:uiPriority w:val="99"/>
    <w:rsid w:val="0077328C"/>
    <w:rPr>
      <w:rFonts w:ascii="Arial" w:eastAsia="Times New Roman" w:hAnsi="Arial" w:cs="Times New Roman"/>
      <w:sz w:val="20"/>
      <w:szCs w:val="20"/>
      <w:lang w:eastAsia="cs-CZ"/>
    </w:rPr>
  </w:style>
  <w:style w:type="character" w:styleId="Znakapoznpodarou">
    <w:name w:val="footnote reference"/>
    <w:aliases w:val="Footnote,PGI Fußnote Ziffer + Times New Roman,12 b.,Zúžené o ...,PGI Fußnote Ziffer,Footnote call"/>
    <w:basedOn w:val="Standardnpsmoodstavce"/>
    <w:uiPriority w:val="99"/>
    <w:unhideWhenUsed/>
    <w:rsid w:val="0077328C"/>
    <w:rPr>
      <w:vertAlign w:val="superscript"/>
    </w:rPr>
  </w:style>
  <w:style w:type="character" w:customStyle="1" w:styleId="OdstavecseseznamemChar">
    <w:name w:val="Odstavec se seznamem Char"/>
    <w:aliases w:val="odrážky Char,Odstavec cíl se seznamem Char,Odstavec se seznamem1 Char,Odrážka vínová Char"/>
    <w:basedOn w:val="Standardnpsmoodstavce"/>
    <w:link w:val="Odstavecseseznamem"/>
    <w:uiPriority w:val="34"/>
    <w:locked/>
    <w:rsid w:val="0077328C"/>
  </w:style>
  <w:style w:type="paragraph" w:customStyle="1" w:styleId="Default">
    <w:name w:val="Default"/>
    <w:rsid w:val="004F300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B3E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3EE1"/>
    <w:rPr>
      <w:rFonts w:ascii="Tahoma" w:hAnsi="Tahoma" w:cs="Tahoma"/>
      <w:sz w:val="16"/>
      <w:szCs w:val="16"/>
    </w:rPr>
  </w:style>
  <w:style w:type="character" w:styleId="Hypertextovodkaz">
    <w:name w:val="Hyperlink"/>
    <w:basedOn w:val="Standardnpsmoodstavce"/>
    <w:uiPriority w:val="99"/>
    <w:unhideWhenUsed/>
    <w:rsid w:val="00436DCB"/>
    <w:rPr>
      <w:color w:val="0563C1" w:themeColor="hyperlink"/>
      <w:u w:val="single"/>
    </w:rPr>
  </w:style>
  <w:style w:type="character" w:styleId="Sledovanodkaz">
    <w:name w:val="FollowedHyperlink"/>
    <w:basedOn w:val="Standardnpsmoodstavce"/>
    <w:uiPriority w:val="99"/>
    <w:semiHidden/>
    <w:unhideWhenUsed/>
    <w:rsid w:val="008F2B09"/>
    <w:rPr>
      <w:color w:val="954F72" w:themeColor="followedHyperlink"/>
      <w:u w:val="single"/>
    </w:rPr>
  </w:style>
  <w:style w:type="paragraph" w:styleId="Zkladntext">
    <w:name w:val="Body Text"/>
    <w:basedOn w:val="Normln"/>
    <w:link w:val="ZkladntextChar"/>
    <w:uiPriority w:val="99"/>
    <w:semiHidden/>
    <w:unhideWhenUsed/>
    <w:rsid w:val="00914CCF"/>
  </w:style>
  <w:style w:type="character" w:customStyle="1" w:styleId="ZkladntextChar">
    <w:name w:val="Základní text Char"/>
    <w:basedOn w:val="Standardnpsmoodstavce"/>
    <w:link w:val="Zkladntext"/>
    <w:uiPriority w:val="99"/>
    <w:semiHidden/>
    <w:rsid w:val="00914CCF"/>
  </w:style>
  <w:style w:type="paragraph" w:styleId="Zhlav">
    <w:name w:val="header"/>
    <w:basedOn w:val="Normln"/>
    <w:link w:val="ZhlavChar"/>
    <w:uiPriority w:val="99"/>
    <w:unhideWhenUsed/>
    <w:rsid w:val="008A5D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DE6"/>
  </w:style>
  <w:style w:type="paragraph" w:styleId="Zpat">
    <w:name w:val="footer"/>
    <w:basedOn w:val="Normln"/>
    <w:link w:val="ZpatChar"/>
    <w:uiPriority w:val="99"/>
    <w:unhideWhenUsed/>
    <w:rsid w:val="008A5DE6"/>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DE6"/>
  </w:style>
  <w:style w:type="paragraph" w:customStyle="1" w:styleId="Protokol-normln">
    <w:name w:val="Protokol - normální"/>
    <w:basedOn w:val="Normln"/>
    <w:link w:val="Protokol-normlnChar"/>
    <w:qFormat/>
    <w:rsid w:val="005D11E2"/>
    <w:pPr>
      <w:spacing w:after="0" w:line="240" w:lineRule="auto"/>
    </w:pPr>
    <w:rPr>
      <w:rFonts w:eastAsia="Times New Roman" w:cs="Calibri"/>
      <w:szCs w:val="24"/>
    </w:rPr>
  </w:style>
  <w:style w:type="character" w:customStyle="1" w:styleId="Protokol-normlnChar">
    <w:name w:val="Protokol - normální Char"/>
    <w:basedOn w:val="Standardnpsmoodstavce"/>
    <w:link w:val="Protokol-normln"/>
    <w:rsid w:val="005D11E2"/>
    <w:rPr>
      <w:rFonts w:eastAsia="Times New Roman" w:cs="Calibri"/>
      <w:sz w:val="24"/>
      <w:szCs w:val="24"/>
    </w:rPr>
  </w:style>
  <w:style w:type="paragraph" w:customStyle="1" w:styleId="poznmkapodarou">
    <w:name w:val="poznámka pod čarou"/>
    <w:basedOn w:val="Textpoznpodarou"/>
    <w:qFormat/>
    <w:rsid w:val="005D11E2"/>
    <w:pPr>
      <w:tabs>
        <w:tab w:val="left" w:pos="284"/>
      </w:tabs>
      <w:ind w:left="284" w:hanging="284"/>
    </w:pPr>
    <w:rPr>
      <w:rFonts w:ascii="Calibri" w:hAnsi="Calibri" w:cs="Calibri"/>
      <w:lang w:eastAsia="en-US"/>
    </w:rPr>
  </w:style>
  <w:style w:type="character" w:customStyle="1" w:styleId="Nadpis1Char">
    <w:name w:val="Nadpis 1 Char"/>
    <w:basedOn w:val="Standardnpsmoodstavce"/>
    <w:link w:val="Nadpis1"/>
    <w:uiPriority w:val="9"/>
    <w:rsid w:val="00112DF7"/>
    <w:rPr>
      <w:rFonts w:ascii="Calibri" w:eastAsiaTheme="majorEastAsia" w:hAnsi="Calibri" w:cstheme="majorBidi"/>
      <w:b/>
      <w:color w:val="000000" w:themeColor="text1"/>
      <w:sz w:val="28"/>
      <w:szCs w:val="32"/>
    </w:rPr>
  </w:style>
  <w:style w:type="character" w:customStyle="1" w:styleId="Nadpis2Char">
    <w:name w:val="Nadpis 2 Char"/>
    <w:basedOn w:val="Standardnpsmoodstavce"/>
    <w:link w:val="Nadpis2"/>
    <w:uiPriority w:val="9"/>
    <w:rsid w:val="00190E0F"/>
    <w:rPr>
      <w:rFonts w:ascii="Calibri" w:eastAsiaTheme="majorEastAsia" w:hAnsi="Calibri" w:cstheme="majorBidi"/>
      <w:b/>
      <w:color w:val="000000" w:themeColor="text1"/>
      <w:sz w:val="24"/>
      <w:szCs w:val="26"/>
    </w:rPr>
  </w:style>
  <w:style w:type="character" w:customStyle="1" w:styleId="Nadpis3Char">
    <w:name w:val="Nadpis 3 Char"/>
    <w:basedOn w:val="Standardnpsmoodstavce"/>
    <w:link w:val="Nadpis3"/>
    <w:uiPriority w:val="9"/>
    <w:rsid w:val="00EB5F20"/>
    <w:rPr>
      <w:rFonts w:eastAsiaTheme="majorEastAsia" w:cstheme="majorBidi"/>
      <w:b/>
      <w:sz w:val="24"/>
      <w:szCs w:val="24"/>
    </w:rPr>
  </w:style>
  <w:style w:type="character" w:customStyle="1" w:styleId="Nadpis4Char">
    <w:name w:val="Nadpis 4 Char"/>
    <w:basedOn w:val="Standardnpsmoodstavce"/>
    <w:link w:val="Nadpis4"/>
    <w:uiPriority w:val="9"/>
    <w:rsid w:val="00A177EB"/>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A177EB"/>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A177EB"/>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A177EB"/>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A177EB"/>
    <w:rPr>
      <w:rFonts w:asciiTheme="majorHAnsi" w:eastAsiaTheme="majorEastAsia" w:hAnsiTheme="majorHAnsi" w:cstheme="majorBidi"/>
      <w:color w:val="272727" w:themeColor="text1" w:themeTint="D8"/>
      <w:sz w:val="21"/>
      <w:szCs w:val="21"/>
    </w:rPr>
  </w:style>
  <w:style w:type="character" w:styleId="Odkaznakoment">
    <w:name w:val="annotation reference"/>
    <w:basedOn w:val="Standardnpsmoodstavce"/>
    <w:uiPriority w:val="99"/>
    <w:semiHidden/>
    <w:unhideWhenUsed/>
    <w:rsid w:val="008307B7"/>
    <w:rPr>
      <w:sz w:val="16"/>
      <w:szCs w:val="16"/>
    </w:rPr>
  </w:style>
  <w:style w:type="paragraph" w:styleId="Textkomente">
    <w:name w:val="annotation text"/>
    <w:basedOn w:val="Normln"/>
    <w:link w:val="TextkomenteChar"/>
    <w:uiPriority w:val="99"/>
    <w:unhideWhenUsed/>
    <w:rsid w:val="008307B7"/>
    <w:pPr>
      <w:spacing w:line="240" w:lineRule="auto"/>
    </w:pPr>
    <w:rPr>
      <w:sz w:val="20"/>
      <w:szCs w:val="20"/>
    </w:rPr>
  </w:style>
  <w:style w:type="character" w:customStyle="1" w:styleId="TextkomenteChar">
    <w:name w:val="Text komentáře Char"/>
    <w:basedOn w:val="Standardnpsmoodstavce"/>
    <w:link w:val="Textkomente"/>
    <w:uiPriority w:val="99"/>
    <w:rsid w:val="008307B7"/>
    <w:rPr>
      <w:sz w:val="20"/>
      <w:szCs w:val="20"/>
    </w:rPr>
  </w:style>
  <w:style w:type="paragraph" w:styleId="Pedmtkomente">
    <w:name w:val="annotation subject"/>
    <w:basedOn w:val="Textkomente"/>
    <w:next w:val="Textkomente"/>
    <w:link w:val="PedmtkomenteChar"/>
    <w:uiPriority w:val="99"/>
    <w:semiHidden/>
    <w:unhideWhenUsed/>
    <w:rsid w:val="008307B7"/>
    <w:rPr>
      <w:b/>
      <w:bCs/>
    </w:rPr>
  </w:style>
  <w:style w:type="character" w:customStyle="1" w:styleId="PedmtkomenteChar">
    <w:name w:val="Předmět komentáře Char"/>
    <w:basedOn w:val="TextkomenteChar"/>
    <w:link w:val="Pedmtkomente"/>
    <w:uiPriority w:val="99"/>
    <w:semiHidden/>
    <w:rsid w:val="008307B7"/>
    <w:rPr>
      <w:b/>
      <w:bCs/>
      <w:sz w:val="20"/>
      <w:szCs w:val="20"/>
    </w:rPr>
  </w:style>
  <w:style w:type="table" w:styleId="Mkatabulky">
    <w:name w:val="Table Grid"/>
    <w:basedOn w:val="Normlntabulka"/>
    <w:uiPriority w:val="59"/>
    <w:rsid w:val="003F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tabulka"/>
    <w:uiPriority w:val="40"/>
    <w:rsid w:val="00134E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134E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tltabulkasmkou1zvraznn21">
    <w:name w:val="Světlá tabulka s mřížkou 1 – zvýraznění 21"/>
    <w:basedOn w:val="Normlntabulka"/>
    <w:uiPriority w:val="46"/>
    <w:rsid w:val="00134E7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uiPriority w:val="46"/>
    <w:rsid w:val="002526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2526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KP-normlntext">
    <w:name w:val="KP-normální text"/>
    <w:basedOn w:val="Normln"/>
    <w:link w:val="KP-normlntextChar"/>
    <w:uiPriority w:val="99"/>
    <w:rsid w:val="001761BC"/>
    <w:pPr>
      <w:spacing w:before="120" w:line="240" w:lineRule="auto"/>
    </w:pPr>
    <w:rPr>
      <w:rFonts w:ascii="Arial" w:eastAsia="Times New Roman" w:hAnsi="Arial" w:cs="Arial"/>
      <w:color w:val="000000"/>
      <w:sz w:val="20"/>
      <w:szCs w:val="20"/>
    </w:rPr>
  </w:style>
  <w:style w:type="character" w:customStyle="1" w:styleId="KP-normlntextChar">
    <w:name w:val="KP-normální text Char"/>
    <w:link w:val="KP-normlntext"/>
    <w:uiPriority w:val="99"/>
    <w:locked/>
    <w:rsid w:val="001761BC"/>
    <w:rPr>
      <w:rFonts w:ascii="Arial" w:eastAsia="Times New Roman" w:hAnsi="Arial" w:cs="Arial"/>
      <w:color w:val="000000"/>
      <w:sz w:val="20"/>
      <w:szCs w:val="20"/>
    </w:rPr>
  </w:style>
  <w:style w:type="paragraph" w:customStyle="1" w:styleId="KZnormln">
    <w:name w:val="KZ normální"/>
    <w:basedOn w:val="Normln"/>
    <w:link w:val="KZnormlnChar"/>
    <w:qFormat/>
    <w:rsid w:val="00352C11"/>
    <w:pPr>
      <w:spacing w:before="120" w:line="240" w:lineRule="auto"/>
    </w:pPr>
    <w:rPr>
      <w:rFonts w:eastAsia="Times New Roman" w:cstheme="minorHAnsi"/>
      <w:color w:val="000000"/>
      <w:lang w:val="x-none"/>
    </w:rPr>
  </w:style>
  <w:style w:type="character" w:customStyle="1" w:styleId="KZnormlnChar">
    <w:name w:val="KZ normální Char"/>
    <w:basedOn w:val="Standardnpsmoodstavce"/>
    <w:link w:val="KZnormln"/>
    <w:rsid w:val="00352C11"/>
    <w:rPr>
      <w:rFonts w:eastAsia="Times New Roman" w:cstheme="minorHAnsi"/>
      <w:color w:val="000000"/>
      <w:sz w:val="24"/>
      <w:lang w:val="x-none"/>
    </w:rPr>
  </w:style>
  <w:style w:type="character" w:styleId="Siln">
    <w:name w:val="Strong"/>
    <w:basedOn w:val="Standardnpsmoodstavce"/>
    <w:uiPriority w:val="22"/>
    <w:qFormat/>
    <w:rsid w:val="00794174"/>
    <w:rPr>
      <w:b/>
      <w:bCs/>
    </w:rPr>
  </w:style>
  <w:style w:type="paragraph" w:styleId="Bezmezer">
    <w:name w:val="No Spacing"/>
    <w:link w:val="BezmezerChar"/>
    <w:uiPriority w:val="1"/>
    <w:qFormat/>
    <w:rsid w:val="00C23FC0"/>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23FC0"/>
    <w:rPr>
      <w:rFonts w:eastAsiaTheme="minorEastAsia"/>
      <w:lang w:eastAsia="cs-CZ"/>
    </w:rPr>
  </w:style>
  <w:style w:type="paragraph" w:customStyle="1" w:styleId="KPnormln">
    <w:name w:val="KP normální"/>
    <w:basedOn w:val="Normln"/>
    <w:link w:val="KPnormlnChar"/>
    <w:qFormat/>
    <w:rsid w:val="003707C2"/>
    <w:rPr>
      <w:rFonts w:eastAsia="Times New Roman" w:cstheme="minorHAnsi"/>
      <w:color w:val="000000"/>
    </w:rPr>
  </w:style>
  <w:style w:type="character" w:customStyle="1" w:styleId="KPnormlnChar">
    <w:name w:val="KP normální Char"/>
    <w:basedOn w:val="Standardnpsmoodstavce"/>
    <w:link w:val="KPnormln"/>
    <w:rsid w:val="003707C2"/>
    <w:rPr>
      <w:rFonts w:eastAsia="Times New Roman" w:cstheme="minorHAnsi"/>
      <w:color w:val="000000"/>
      <w:sz w:val="24"/>
    </w:rPr>
  </w:style>
  <w:style w:type="paragraph" w:styleId="Titulek">
    <w:name w:val="caption"/>
    <w:basedOn w:val="Normln"/>
    <w:next w:val="Normln"/>
    <w:uiPriority w:val="35"/>
    <w:unhideWhenUsed/>
    <w:qFormat/>
    <w:rsid w:val="00CB61E0"/>
    <w:pPr>
      <w:spacing w:after="200" w:line="240" w:lineRule="auto"/>
    </w:pPr>
    <w:rPr>
      <w:i/>
      <w:iCs/>
      <w:color w:val="44546A" w:themeColor="text2"/>
      <w:sz w:val="18"/>
      <w:szCs w:val="18"/>
    </w:rPr>
  </w:style>
  <w:style w:type="character" w:styleId="Zdraznn">
    <w:name w:val="Emphasis"/>
    <w:basedOn w:val="Standardnpsmoodstavce"/>
    <w:uiPriority w:val="20"/>
    <w:qFormat/>
    <w:rsid w:val="00191B1E"/>
    <w:rPr>
      <w:b w:val="0"/>
      <w:bCs w:val="0"/>
      <w:i/>
      <w:iCs/>
    </w:rPr>
  </w:style>
  <w:style w:type="character" w:customStyle="1" w:styleId="apple-converted-space">
    <w:name w:val="apple-converted-space"/>
    <w:basedOn w:val="Standardnpsmoodstavce"/>
    <w:rsid w:val="004D6318"/>
  </w:style>
  <w:style w:type="paragraph" w:styleId="Revize">
    <w:name w:val="Revision"/>
    <w:hidden/>
    <w:uiPriority w:val="99"/>
    <w:semiHidden/>
    <w:rsid w:val="005D50EA"/>
    <w:pPr>
      <w:spacing w:after="0" w:line="240" w:lineRule="auto"/>
    </w:pPr>
    <w:rPr>
      <w:sz w:val="24"/>
    </w:rPr>
  </w:style>
  <w:style w:type="character" w:customStyle="1" w:styleId="velkytext">
    <w:name w:val="velkytext"/>
    <w:basedOn w:val="Standardnpsmoodstavce"/>
    <w:rsid w:val="00733DA8"/>
  </w:style>
  <w:style w:type="paragraph" w:styleId="Textvysvtlivek">
    <w:name w:val="endnote text"/>
    <w:basedOn w:val="Normln"/>
    <w:link w:val="TextvysvtlivekChar"/>
    <w:uiPriority w:val="99"/>
    <w:semiHidden/>
    <w:unhideWhenUsed/>
    <w:rsid w:val="0024534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45347"/>
    <w:rPr>
      <w:sz w:val="20"/>
      <w:szCs w:val="20"/>
    </w:rPr>
  </w:style>
  <w:style w:type="character" w:styleId="Odkaznavysvtlivky">
    <w:name w:val="endnote reference"/>
    <w:basedOn w:val="Standardnpsmoodstavce"/>
    <w:uiPriority w:val="99"/>
    <w:semiHidden/>
    <w:unhideWhenUsed/>
    <w:rsid w:val="00245347"/>
    <w:rPr>
      <w:vertAlign w:val="superscript"/>
    </w:rPr>
  </w:style>
  <w:style w:type="character" w:styleId="Zdraznnjemn">
    <w:name w:val="Subtle Emphasis"/>
    <w:aliases w:val="poznámka pod carou"/>
    <w:uiPriority w:val="19"/>
    <w:qFormat/>
    <w:rsid w:val="006445F0"/>
    <w:rPr>
      <w:rFonts w:asciiTheme="minorHAnsi" w:hAnsiTheme="minorHAnsi"/>
      <w:b w:val="0"/>
      <w:i w:val="0"/>
      <w:iCs/>
      <w:color w:val="404040" w:themeColor="text1" w:themeTint="BF"/>
      <w:sz w:val="18"/>
    </w:rPr>
  </w:style>
  <w:style w:type="paragraph" w:customStyle="1" w:styleId="Odstavec">
    <w:name w:val="Odstavec"/>
    <w:basedOn w:val="Normln"/>
    <w:qFormat/>
    <w:rsid w:val="00740B77"/>
    <w:pPr>
      <w:spacing w:after="120" w:line="240" w:lineRule="auto"/>
      <w:ind w:firstLine="567"/>
    </w:pPr>
    <w:rPr>
      <w:rFonts w:ascii="Arial" w:eastAsia="Calibri" w:hAnsi="Arial" w:cs="Times New Roman"/>
      <w:noProof/>
      <w:sz w:val="22"/>
      <w:lang w:eastAsia="cs-CZ"/>
    </w:rPr>
  </w:style>
  <w:style w:type="paragraph" w:styleId="Normlnweb">
    <w:name w:val="Normal (Web)"/>
    <w:basedOn w:val="Normln"/>
    <w:uiPriority w:val="99"/>
    <w:rsid w:val="00FD3C79"/>
    <w:rPr>
      <w:rFonts w:eastAsia="Times New Roman" w:cs="Times New Roman"/>
      <w:szCs w:val="24"/>
    </w:rPr>
  </w:style>
  <w:style w:type="paragraph" w:customStyle="1" w:styleId="Tabulka">
    <w:name w:val="Tabulka č."/>
    <w:basedOn w:val="Normln"/>
    <w:link w:val="TabulkaChar"/>
    <w:qFormat/>
    <w:rsid w:val="00D80E97"/>
    <w:pPr>
      <w:spacing w:after="0" w:line="240" w:lineRule="auto"/>
      <w:ind w:left="1495" w:hanging="360"/>
    </w:pPr>
    <w:rPr>
      <w:rFonts w:eastAsia="Times New Roman" w:cs="Arial"/>
      <w:szCs w:val="18"/>
    </w:rPr>
  </w:style>
  <w:style w:type="character" w:customStyle="1" w:styleId="TabulkaChar">
    <w:name w:val="Tabulka č. Char"/>
    <w:link w:val="Tabulka"/>
    <w:rsid w:val="00D80E97"/>
    <w:rPr>
      <w:rFonts w:eastAsia="Times New Roman" w:cs="Arial"/>
      <w:sz w:val="24"/>
      <w:szCs w:val="18"/>
    </w:rPr>
  </w:style>
  <w:style w:type="paragraph" w:styleId="Nzev">
    <w:name w:val="Title"/>
    <w:basedOn w:val="Normln"/>
    <w:link w:val="NzevChar"/>
    <w:qFormat/>
    <w:rsid w:val="000613EC"/>
    <w:pPr>
      <w:spacing w:after="0" w:line="240" w:lineRule="auto"/>
      <w:jc w:val="center"/>
    </w:pPr>
    <w:rPr>
      <w:rFonts w:ascii="Times New Roman" w:eastAsia="Times New Roman" w:hAnsi="Times New Roman" w:cs="Times New Roman"/>
      <w:sz w:val="28"/>
      <w:szCs w:val="28"/>
      <w:lang w:eastAsia="cs-CZ"/>
    </w:rPr>
  </w:style>
  <w:style w:type="character" w:customStyle="1" w:styleId="NzevChar">
    <w:name w:val="Název Char"/>
    <w:basedOn w:val="Standardnpsmoodstavce"/>
    <w:link w:val="Nzev"/>
    <w:rsid w:val="000613EC"/>
    <w:rPr>
      <w:rFonts w:ascii="Times New Roman" w:eastAsia="Times New Roman" w:hAnsi="Times New Roman" w:cs="Times New Roman"/>
      <w:sz w:val="28"/>
      <w:szCs w:val="28"/>
      <w:lang w:eastAsia="cs-CZ"/>
    </w:rPr>
  </w:style>
  <w:style w:type="paragraph" w:customStyle="1" w:styleId="TblText">
    <w:name w:val="Tbl_Text"/>
    <w:basedOn w:val="Normln"/>
    <w:rsid w:val="00146BC0"/>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7188">
      <w:bodyDiv w:val="1"/>
      <w:marLeft w:val="0"/>
      <w:marRight w:val="0"/>
      <w:marTop w:val="0"/>
      <w:marBottom w:val="0"/>
      <w:divBdr>
        <w:top w:val="none" w:sz="0" w:space="0" w:color="auto"/>
        <w:left w:val="none" w:sz="0" w:space="0" w:color="auto"/>
        <w:bottom w:val="none" w:sz="0" w:space="0" w:color="auto"/>
        <w:right w:val="none" w:sz="0" w:space="0" w:color="auto"/>
      </w:divBdr>
    </w:div>
    <w:div w:id="48892681">
      <w:bodyDiv w:val="1"/>
      <w:marLeft w:val="0"/>
      <w:marRight w:val="0"/>
      <w:marTop w:val="0"/>
      <w:marBottom w:val="0"/>
      <w:divBdr>
        <w:top w:val="none" w:sz="0" w:space="0" w:color="auto"/>
        <w:left w:val="none" w:sz="0" w:space="0" w:color="auto"/>
        <w:bottom w:val="none" w:sz="0" w:space="0" w:color="auto"/>
        <w:right w:val="none" w:sz="0" w:space="0" w:color="auto"/>
      </w:divBdr>
    </w:div>
    <w:div w:id="202792136">
      <w:bodyDiv w:val="1"/>
      <w:marLeft w:val="0"/>
      <w:marRight w:val="0"/>
      <w:marTop w:val="0"/>
      <w:marBottom w:val="0"/>
      <w:divBdr>
        <w:top w:val="none" w:sz="0" w:space="0" w:color="auto"/>
        <w:left w:val="none" w:sz="0" w:space="0" w:color="auto"/>
        <w:bottom w:val="none" w:sz="0" w:space="0" w:color="auto"/>
        <w:right w:val="none" w:sz="0" w:space="0" w:color="auto"/>
      </w:divBdr>
    </w:div>
    <w:div w:id="241913815">
      <w:bodyDiv w:val="1"/>
      <w:marLeft w:val="0"/>
      <w:marRight w:val="0"/>
      <w:marTop w:val="0"/>
      <w:marBottom w:val="0"/>
      <w:divBdr>
        <w:top w:val="none" w:sz="0" w:space="0" w:color="auto"/>
        <w:left w:val="none" w:sz="0" w:space="0" w:color="auto"/>
        <w:bottom w:val="none" w:sz="0" w:space="0" w:color="auto"/>
        <w:right w:val="none" w:sz="0" w:space="0" w:color="auto"/>
      </w:divBdr>
      <w:divsChild>
        <w:div w:id="546719542">
          <w:marLeft w:val="547"/>
          <w:marRight w:val="0"/>
          <w:marTop w:val="96"/>
          <w:marBottom w:val="0"/>
          <w:divBdr>
            <w:top w:val="none" w:sz="0" w:space="0" w:color="auto"/>
            <w:left w:val="none" w:sz="0" w:space="0" w:color="auto"/>
            <w:bottom w:val="none" w:sz="0" w:space="0" w:color="auto"/>
            <w:right w:val="none" w:sz="0" w:space="0" w:color="auto"/>
          </w:divBdr>
        </w:div>
        <w:div w:id="682050068">
          <w:marLeft w:val="547"/>
          <w:marRight w:val="0"/>
          <w:marTop w:val="96"/>
          <w:marBottom w:val="0"/>
          <w:divBdr>
            <w:top w:val="none" w:sz="0" w:space="0" w:color="auto"/>
            <w:left w:val="none" w:sz="0" w:space="0" w:color="auto"/>
            <w:bottom w:val="none" w:sz="0" w:space="0" w:color="auto"/>
            <w:right w:val="none" w:sz="0" w:space="0" w:color="auto"/>
          </w:divBdr>
        </w:div>
        <w:div w:id="868301198">
          <w:marLeft w:val="547"/>
          <w:marRight w:val="0"/>
          <w:marTop w:val="96"/>
          <w:marBottom w:val="0"/>
          <w:divBdr>
            <w:top w:val="none" w:sz="0" w:space="0" w:color="auto"/>
            <w:left w:val="none" w:sz="0" w:space="0" w:color="auto"/>
            <w:bottom w:val="none" w:sz="0" w:space="0" w:color="auto"/>
            <w:right w:val="none" w:sz="0" w:space="0" w:color="auto"/>
          </w:divBdr>
        </w:div>
        <w:div w:id="1032652410">
          <w:marLeft w:val="547"/>
          <w:marRight w:val="0"/>
          <w:marTop w:val="96"/>
          <w:marBottom w:val="0"/>
          <w:divBdr>
            <w:top w:val="none" w:sz="0" w:space="0" w:color="auto"/>
            <w:left w:val="none" w:sz="0" w:space="0" w:color="auto"/>
            <w:bottom w:val="none" w:sz="0" w:space="0" w:color="auto"/>
            <w:right w:val="none" w:sz="0" w:space="0" w:color="auto"/>
          </w:divBdr>
        </w:div>
        <w:div w:id="1132165642">
          <w:marLeft w:val="547"/>
          <w:marRight w:val="0"/>
          <w:marTop w:val="96"/>
          <w:marBottom w:val="0"/>
          <w:divBdr>
            <w:top w:val="none" w:sz="0" w:space="0" w:color="auto"/>
            <w:left w:val="none" w:sz="0" w:space="0" w:color="auto"/>
            <w:bottom w:val="none" w:sz="0" w:space="0" w:color="auto"/>
            <w:right w:val="none" w:sz="0" w:space="0" w:color="auto"/>
          </w:divBdr>
        </w:div>
      </w:divsChild>
    </w:div>
    <w:div w:id="365522793">
      <w:bodyDiv w:val="1"/>
      <w:marLeft w:val="0"/>
      <w:marRight w:val="0"/>
      <w:marTop w:val="0"/>
      <w:marBottom w:val="0"/>
      <w:divBdr>
        <w:top w:val="none" w:sz="0" w:space="0" w:color="auto"/>
        <w:left w:val="none" w:sz="0" w:space="0" w:color="auto"/>
        <w:bottom w:val="none" w:sz="0" w:space="0" w:color="auto"/>
        <w:right w:val="none" w:sz="0" w:space="0" w:color="auto"/>
      </w:divBdr>
    </w:div>
    <w:div w:id="366758053">
      <w:bodyDiv w:val="1"/>
      <w:marLeft w:val="0"/>
      <w:marRight w:val="0"/>
      <w:marTop w:val="0"/>
      <w:marBottom w:val="0"/>
      <w:divBdr>
        <w:top w:val="none" w:sz="0" w:space="0" w:color="auto"/>
        <w:left w:val="none" w:sz="0" w:space="0" w:color="auto"/>
        <w:bottom w:val="none" w:sz="0" w:space="0" w:color="auto"/>
        <w:right w:val="none" w:sz="0" w:space="0" w:color="auto"/>
      </w:divBdr>
      <w:divsChild>
        <w:div w:id="76756439">
          <w:marLeft w:val="547"/>
          <w:marRight w:val="0"/>
          <w:marTop w:val="96"/>
          <w:marBottom w:val="0"/>
          <w:divBdr>
            <w:top w:val="none" w:sz="0" w:space="0" w:color="auto"/>
            <w:left w:val="none" w:sz="0" w:space="0" w:color="auto"/>
            <w:bottom w:val="none" w:sz="0" w:space="0" w:color="auto"/>
            <w:right w:val="none" w:sz="0" w:space="0" w:color="auto"/>
          </w:divBdr>
        </w:div>
        <w:div w:id="213200865">
          <w:marLeft w:val="547"/>
          <w:marRight w:val="0"/>
          <w:marTop w:val="96"/>
          <w:marBottom w:val="0"/>
          <w:divBdr>
            <w:top w:val="none" w:sz="0" w:space="0" w:color="auto"/>
            <w:left w:val="none" w:sz="0" w:space="0" w:color="auto"/>
            <w:bottom w:val="none" w:sz="0" w:space="0" w:color="auto"/>
            <w:right w:val="none" w:sz="0" w:space="0" w:color="auto"/>
          </w:divBdr>
        </w:div>
        <w:div w:id="259030261">
          <w:marLeft w:val="547"/>
          <w:marRight w:val="0"/>
          <w:marTop w:val="96"/>
          <w:marBottom w:val="0"/>
          <w:divBdr>
            <w:top w:val="none" w:sz="0" w:space="0" w:color="auto"/>
            <w:left w:val="none" w:sz="0" w:space="0" w:color="auto"/>
            <w:bottom w:val="none" w:sz="0" w:space="0" w:color="auto"/>
            <w:right w:val="none" w:sz="0" w:space="0" w:color="auto"/>
          </w:divBdr>
        </w:div>
        <w:div w:id="1172990069">
          <w:marLeft w:val="547"/>
          <w:marRight w:val="0"/>
          <w:marTop w:val="96"/>
          <w:marBottom w:val="0"/>
          <w:divBdr>
            <w:top w:val="none" w:sz="0" w:space="0" w:color="auto"/>
            <w:left w:val="none" w:sz="0" w:space="0" w:color="auto"/>
            <w:bottom w:val="none" w:sz="0" w:space="0" w:color="auto"/>
            <w:right w:val="none" w:sz="0" w:space="0" w:color="auto"/>
          </w:divBdr>
        </w:div>
        <w:div w:id="1347050241">
          <w:marLeft w:val="547"/>
          <w:marRight w:val="0"/>
          <w:marTop w:val="96"/>
          <w:marBottom w:val="0"/>
          <w:divBdr>
            <w:top w:val="none" w:sz="0" w:space="0" w:color="auto"/>
            <w:left w:val="none" w:sz="0" w:space="0" w:color="auto"/>
            <w:bottom w:val="none" w:sz="0" w:space="0" w:color="auto"/>
            <w:right w:val="none" w:sz="0" w:space="0" w:color="auto"/>
          </w:divBdr>
        </w:div>
        <w:div w:id="1634410807">
          <w:marLeft w:val="547"/>
          <w:marRight w:val="0"/>
          <w:marTop w:val="96"/>
          <w:marBottom w:val="0"/>
          <w:divBdr>
            <w:top w:val="none" w:sz="0" w:space="0" w:color="auto"/>
            <w:left w:val="none" w:sz="0" w:space="0" w:color="auto"/>
            <w:bottom w:val="none" w:sz="0" w:space="0" w:color="auto"/>
            <w:right w:val="none" w:sz="0" w:space="0" w:color="auto"/>
          </w:divBdr>
        </w:div>
        <w:div w:id="1908760212">
          <w:marLeft w:val="547"/>
          <w:marRight w:val="0"/>
          <w:marTop w:val="96"/>
          <w:marBottom w:val="0"/>
          <w:divBdr>
            <w:top w:val="none" w:sz="0" w:space="0" w:color="auto"/>
            <w:left w:val="none" w:sz="0" w:space="0" w:color="auto"/>
            <w:bottom w:val="none" w:sz="0" w:space="0" w:color="auto"/>
            <w:right w:val="none" w:sz="0" w:space="0" w:color="auto"/>
          </w:divBdr>
        </w:div>
        <w:div w:id="2032566204">
          <w:marLeft w:val="547"/>
          <w:marRight w:val="0"/>
          <w:marTop w:val="96"/>
          <w:marBottom w:val="0"/>
          <w:divBdr>
            <w:top w:val="none" w:sz="0" w:space="0" w:color="auto"/>
            <w:left w:val="none" w:sz="0" w:space="0" w:color="auto"/>
            <w:bottom w:val="none" w:sz="0" w:space="0" w:color="auto"/>
            <w:right w:val="none" w:sz="0" w:space="0" w:color="auto"/>
          </w:divBdr>
        </w:div>
      </w:divsChild>
    </w:div>
    <w:div w:id="369040037">
      <w:bodyDiv w:val="1"/>
      <w:marLeft w:val="0"/>
      <w:marRight w:val="0"/>
      <w:marTop w:val="0"/>
      <w:marBottom w:val="0"/>
      <w:divBdr>
        <w:top w:val="none" w:sz="0" w:space="0" w:color="auto"/>
        <w:left w:val="none" w:sz="0" w:space="0" w:color="auto"/>
        <w:bottom w:val="none" w:sz="0" w:space="0" w:color="auto"/>
        <w:right w:val="none" w:sz="0" w:space="0" w:color="auto"/>
      </w:divBdr>
    </w:div>
    <w:div w:id="389503625">
      <w:bodyDiv w:val="1"/>
      <w:marLeft w:val="0"/>
      <w:marRight w:val="0"/>
      <w:marTop w:val="0"/>
      <w:marBottom w:val="0"/>
      <w:divBdr>
        <w:top w:val="none" w:sz="0" w:space="0" w:color="auto"/>
        <w:left w:val="none" w:sz="0" w:space="0" w:color="auto"/>
        <w:bottom w:val="none" w:sz="0" w:space="0" w:color="auto"/>
        <w:right w:val="none" w:sz="0" w:space="0" w:color="auto"/>
      </w:divBdr>
    </w:div>
    <w:div w:id="431711227">
      <w:bodyDiv w:val="1"/>
      <w:marLeft w:val="0"/>
      <w:marRight w:val="0"/>
      <w:marTop w:val="0"/>
      <w:marBottom w:val="0"/>
      <w:divBdr>
        <w:top w:val="none" w:sz="0" w:space="0" w:color="auto"/>
        <w:left w:val="none" w:sz="0" w:space="0" w:color="auto"/>
        <w:bottom w:val="none" w:sz="0" w:space="0" w:color="auto"/>
        <w:right w:val="none" w:sz="0" w:space="0" w:color="auto"/>
      </w:divBdr>
    </w:div>
    <w:div w:id="481236024">
      <w:bodyDiv w:val="1"/>
      <w:marLeft w:val="0"/>
      <w:marRight w:val="0"/>
      <w:marTop w:val="0"/>
      <w:marBottom w:val="0"/>
      <w:divBdr>
        <w:top w:val="none" w:sz="0" w:space="0" w:color="auto"/>
        <w:left w:val="none" w:sz="0" w:space="0" w:color="auto"/>
        <w:bottom w:val="none" w:sz="0" w:space="0" w:color="auto"/>
        <w:right w:val="none" w:sz="0" w:space="0" w:color="auto"/>
      </w:divBdr>
    </w:div>
    <w:div w:id="483545981">
      <w:bodyDiv w:val="1"/>
      <w:marLeft w:val="0"/>
      <w:marRight w:val="0"/>
      <w:marTop w:val="0"/>
      <w:marBottom w:val="0"/>
      <w:divBdr>
        <w:top w:val="none" w:sz="0" w:space="0" w:color="auto"/>
        <w:left w:val="none" w:sz="0" w:space="0" w:color="auto"/>
        <w:bottom w:val="none" w:sz="0" w:space="0" w:color="auto"/>
        <w:right w:val="none" w:sz="0" w:space="0" w:color="auto"/>
      </w:divBdr>
    </w:div>
    <w:div w:id="509876949">
      <w:bodyDiv w:val="1"/>
      <w:marLeft w:val="0"/>
      <w:marRight w:val="0"/>
      <w:marTop w:val="0"/>
      <w:marBottom w:val="0"/>
      <w:divBdr>
        <w:top w:val="none" w:sz="0" w:space="0" w:color="auto"/>
        <w:left w:val="none" w:sz="0" w:space="0" w:color="auto"/>
        <w:bottom w:val="none" w:sz="0" w:space="0" w:color="auto"/>
        <w:right w:val="none" w:sz="0" w:space="0" w:color="auto"/>
      </w:divBdr>
    </w:div>
    <w:div w:id="519507886">
      <w:bodyDiv w:val="1"/>
      <w:marLeft w:val="0"/>
      <w:marRight w:val="0"/>
      <w:marTop w:val="0"/>
      <w:marBottom w:val="0"/>
      <w:divBdr>
        <w:top w:val="none" w:sz="0" w:space="0" w:color="auto"/>
        <w:left w:val="none" w:sz="0" w:space="0" w:color="auto"/>
        <w:bottom w:val="none" w:sz="0" w:space="0" w:color="auto"/>
        <w:right w:val="none" w:sz="0" w:space="0" w:color="auto"/>
      </w:divBdr>
    </w:div>
    <w:div w:id="554389177">
      <w:bodyDiv w:val="1"/>
      <w:marLeft w:val="0"/>
      <w:marRight w:val="0"/>
      <w:marTop w:val="0"/>
      <w:marBottom w:val="0"/>
      <w:divBdr>
        <w:top w:val="none" w:sz="0" w:space="0" w:color="auto"/>
        <w:left w:val="none" w:sz="0" w:space="0" w:color="auto"/>
        <w:bottom w:val="none" w:sz="0" w:space="0" w:color="auto"/>
        <w:right w:val="none" w:sz="0" w:space="0" w:color="auto"/>
      </w:divBdr>
    </w:div>
    <w:div w:id="588850953">
      <w:bodyDiv w:val="1"/>
      <w:marLeft w:val="0"/>
      <w:marRight w:val="0"/>
      <w:marTop w:val="0"/>
      <w:marBottom w:val="0"/>
      <w:divBdr>
        <w:top w:val="none" w:sz="0" w:space="0" w:color="auto"/>
        <w:left w:val="none" w:sz="0" w:space="0" w:color="auto"/>
        <w:bottom w:val="none" w:sz="0" w:space="0" w:color="auto"/>
        <w:right w:val="none" w:sz="0" w:space="0" w:color="auto"/>
      </w:divBdr>
      <w:divsChild>
        <w:div w:id="256905898">
          <w:marLeft w:val="0"/>
          <w:marRight w:val="0"/>
          <w:marTop w:val="0"/>
          <w:marBottom w:val="0"/>
          <w:divBdr>
            <w:top w:val="none" w:sz="0" w:space="0" w:color="auto"/>
            <w:left w:val="none" w:sz="0" w:space="0" w:color="auto"/>
            <w:bottom w:val="none" w:sz="0" w:space="0" w:color="auto"/>
            <w:right w:val="none" w:sz="0" w:space="0" w:color="auto"/>
          </w:divBdr>
          <w:divsChild>
            <w:div w:id="19309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07000">
      <w:bodyDiv w:val="1"/>
      <w:marLeft w:val="0"/>
      <w:marRight w:val="0"/>
      <w:marTop w:val="0"/>
      <w:marBottom w:val="0"/>
      <w:divBdr>
        <w:top w:val="none" w:sz="0" w:space="0" w:color="auto"/>
        <w:left w:val="none" w:sz="0" w:space="0" w:color="auto"/>
        <w:bottom w:val="none" w:sz="0" w:space="0" w:color="auto"/>
        <w:right w:val="none" w:sz="0" w:space="0" w:color="auto"/>
      </w:divBdr>
    </w:div>
    <w:div w:id="601567399">
      <w:bodyDiv w:val="1"/>
      <w:marLeft w:val="0"/>
      <w:marRight w:val="0"/>
      <w:marTop w:val="0"/>
      <w:marBottom w:val="0"/>
      <w:divBdr>
        <w:top w:val="none" w:sz="0" w:space="0" w:color="auto"/>
        <w:left w:val="none" w:sz="0" w:space="0" w:color="auto"/>
        <w:bottom w:val="none" w:sz="0" w:space="0" w:color="auto"/>
        <w:right w:val="none" w:sz="0" w:space="0" w:color="auto"/>
      </w:divBdr>
    </w:div>
    <w:div w:id="622420376">
      <w:bodyDiv w:val="1"/>
      <w:marLeft w:val="0"/>
      <w:marRight w:val="0"/>
      <w:marTop w:val="0"/>
      <w:marBottom w:val="0"/>
      <w:divBdr>
        <w:top w:val="none" w:sz="0" w:space="0" w:color="auto"/>
        <w:left w:val="none" w:sz="0" w:space="0" w:color="auto"/>
        <w:bottom w:val="none" w:sz="0" w:space="0" w:color="auto"/>
        <w:right w:val="none" w:sz="0" w:space="0" w:color="auto"/>
      </w:divBdr>
    </w:div>
    <w:div w:id="656960964">
      <w:bodyDiv w:val="1"/>
      <w:marLeft w:val="0"/>
      <w:marRight w:val="0"/>
      <w:marTop w:val="0"/>
      <w:marBottom w:val="0"/>
      <w:divBdr>
        <w:top w:val="none" w:sz="0" w:space="0" w:color="auto"/>
        <w:left w:val="none" w:sz="0" w:space="0" w:color="auto"/>
        <w:bottom w:val="none" w:sz="0" w:space="0" w:color="auto"/>
        <w:right w:val="none" w:sz="0" w:space="0" w:color="auto"/>
      </w:divBdr>
    </w:div>
    <w:div w:id="657079913">
      <w:bodyDiv w:val="1"/>
      <w:marLeft w:val="0"/>
      <w:marRight w:val="0"/>
      <w:marTop w:val="0"/>
      <w:marBottom w:val="0"/>
      <w:divBdr>
        <w:top w:val="none" w:sz="0" w:space="0" w:color="auto"/>
        <w:left w:val="none" w:sz="0" w:space="0" w:color="auto"/>
        <w:bottom w:val="none" w:sz="0" w:space="0" w:color="auto"/>
        <w:right w:val="none" w:sz="0" w:space="0" w:color="auto"/>
      </w:divBdr>
    </w:div>
    <w:div w:id="671879686">
      <w:bodyDiv w:val="1"/>
      <w:marLeft w:val="0"/>
      <w:marRight w:val="0"/>
      <w:marTop w:val="0"/>
      <w:marBottom w:val="0"/>
      <w:divBdr>
        <w:top w:val="none" w:sz="0" w:space="0" w:color="auto"/>
        <w:left w:val="none" w:sz="0" w:space="0" w:color="auto"/>
        <w:bottom w:val="none" w:sz="0" w:space="0" w:color="auto"/>
        <w:right w:val="none" w:sz="0" w:space="0" w:color="auto"/>
      </w:divBdr>
    </w:div>
    <w:div w:id="781799595">
      <w:bodyDiv w:val="1"/>
      <w:marLeft w:val="0"/>
      <w:marRight w:val="0"/>
      <w:marTop w:val="0"/>
      <w:marBottom w:val="0"/>
      <w:divBdr>
        <w:top w:val="none" w:sz="0" w:space="0" w:color="auto"/>
        <w:left w:val="none" w:sz="0" w:space="0" w:color="auto"/>
        <w:bottom w:val="none" w:sz="0" w:space="0" w:color="auto"/>
        <w:right w:val="none" w:sz="0" w:space="0" w:color="auto"/>
      </w:divBdr>
    </w:div>
    <w:div w:id="803692875">
      <w:bodyDiv w:val="1"/>
      <w:marLeft w:val="0"/>
      <w:marRight w:val="0"/>
      <w:marTop w:val="0"/>
      <w:marBottom w:val="0"/>
      <w:divBdr>
        <w:top w:val="none" w:sz="0" w:space="0" w:color="auto"/>
        <w:left w:val="none" w:sz="0" w:space="0" w:color="auto"/>
        <w:bottom w:val="none" w:sz="0" w:space="0" w:color="auto"/>
        <w:right w:val="none" w:sz="0" w:space="0" w:color="auto"/>
      </w:divBdr>
      <w:divsChild>
        <w:div w:id="1248005095">
          <w:marLeft w:val="547"/>
          <w:marRight w:val="0"/>
          <w:marTop w:val="0"/>
          <w:marBottom w:val="0"/>
          <w:divBdr>
            <w:top w:val="none" w:sz="0" w:space="0" w:color="auto"/>
            <w:left w:val="none" w:sz="0" w:space="0" w:color="auto"/>
            <w:bottom w:val="none" w:sz="0" w:space="0" w:color="auto"/>
            <w:right w:val="none" w:sz="0" w:space="0" w:color="auto"/>
          </w:divBdr>
        </w:div>
      </w:divsChild>
    </w:div>
    <w:div w:id="864295742">
      <w:bodyDiv w:val="1"/>
      <w:marLeft w:val="0"/>
      <w:marRight w:val="0"/>
      <w:marTop w:val="0"/>
      <w:marBottom w:val="0"/>
      <w:divBdr>
        <w:top w:val="none" w:sz="0" w:space="0" w:color="auto"/>
        <w:left w:val="none" w:sz="0" w:space="0" w:color="auto"/>
        <w:bottom w:val="none" w:sz="0" w:space="0" w:color="auto"/>
        <w:right w:val="none" w:sz="0" w:space="0" w:color="auto"/>
      </w:divBdr>
    </w:div>
    <w:div w:id="869151939">
      <w:bodyDiv w:val="1"/>
      <w:marLeft w:val="0"/>
      <w:marRight w:val="0"/>
      <w:marTop w:val="0"/>
      <w:marBottom w:val="0"/>
      <w:divBdr>
        <w:top w:val="none" w:sz="0" w:space="0" w:color="auto"/>
        <w:left w:val="none" w:sz="0" w:space="0" w:color="auto"/>
        <w:bottom w:val="none" w:sz="0" w:space="0" w:color="auto"/>
        <w:right w:val="none" w:sz="0" w:space="0" w:color="auto"/>
      </w:divBdr>
    </w:div>
    <w:div w:id="918103533">
      <w:bodyDiv w:val="1"/>
      <w:marLeft w:val="0"/>
      <w:marRight w:val="0"/>
      <w:marTop w:val="0"/>
      <w:marBottom w:val="0"/>
      <w:divBdr>
        <w:top w:val="none" w:sz="0" w:space="0" w:color="auto"/>
        <w:left w:val="none" w:sz="0" w:space="0" w:color="auto"/>
        <w:bottom w:val="none" w:sz="0" w:space="0" w:color="auto"/>
        <w:right w:val="none" w:sz="0" w:space="0" w:color="auto"/>
      </w:divBdr>
    </w:div>
    <w:div w:id="949317990">
      <w:bodyDiv w:val="1"/>
      <w:marLeft w:val="0"/>
      <w:marRight w:val="0"/>
      <w:marTop w:val="0"/>
      <w:marBottom w:val="0"/>
      <w:divBdr>
        <w:top w:val="none" w:sz="0" w:space="0" w:color="auto"/>
        <w:left w:val="none" w:sz="0" w:space="0" w:color="auto"/>
        <w:bottom w:val="none" w:sz="0" w:space="0" w:color="auto"/>
        <w:right w:val="none" w:sz="0" w:space="0" w:color="auto"/>
      </w:divBdr>
    </w:div>
    <w:div w:id="971835923">
      <w:bodyDiv w:val="1"/>
      <w:marLeft w:val="0"/>
      <w:marRight w:val="0"/>
      <w:marTop w:val="0"/>
      <w:marBottom w:val="0"/>
      <w:divBdr>
        <w:top w:val="none" w:sz="0" w:space="0" w:color="auto"/>
        <w:left w:val="none" w:sz="0" w:space="0" w:color="auto"/>
        <w:bottom w:val="none" w:sz="0" w:space="0" w:color="auto"/>
        <w:right w:val="none" w:sz="0" w:space="0" w:color="auto"/>
      </w:divBdr>
    </w:div>
    <w:div w:id="1057508705">
      <w:bodyDiv w:val="1"/>
      <w:marLeft w:val="0"/>
      <w:marRight w:val="0"/>
      <w:marTop w:val="0"/>
      <w:marBottom w:val="0"/>
      <w:divBdr>
        <w:top w:val="none" w:sz="0" w:space="0" w:color="auto"/>
        <w:left w:val="none" w:sz="0" w:space="0" w:color="auto"/>
        <w:bottom w:val="none" w:sz="0" w:space="0" w:color="auto"/>
        <w:right w:val="none" w:sz="0" w:space="0" w:color="auto"/>
      </w:divBdr>
    </w:div>
    <w:div w:id="1071347471">
      <w:bodyDiv w:val="1"/>
      <w:marLeft w:val="0"/>
      <w:marRight w:val="0"/>
      <w:marTop w:val="0"/>
      <w:marBottom w:val="0"/>
      <w:divBdr>
        <w:top w:val="none" w:sz="0" w:space="0" w:color="auto"/>
        <w:left w:val="none" w:sz="0" w:space="0" w:color="auto"/>
        <w:bottom w:val="none" w:sz="0" w:space="0" w:color="auto"/>
        <w:right w:val="none" w:sz="0" w:space="0" w:color="auto"/>
      </w:divBdr>
    </w:div>
    <w:div w:id="1098328521">
      <w:bodyDiv w:val="1"/>
      <w:marLeft w:val="0"/>
      <w:marRight w:val="0"/>
      <w:marTop w:val="0"/>
      <w:marBottom w:val="0"/>
      <w:divBdr>
        <w:top w:val="none" w:sz="0" w:space="0" w:color="auto"/>
        <w:left w:val="none" w:sz="0" w:space="0" w:color="auto"/>
        <w:bottom w:val="none" w:sz="0" w:space="0" w:color="auto"/>
        <w:right w:val="none" w:sz="0" w:space="0" w:color="auto"/>
      </w:divBdr>
    </w:div>
    <w:div w:id="1200972119">
      <w:bodyDiv w:val="1"/>
      <w:marLeft w:val="0"/>
      <w:marRight w:val="0"/>
      <w:marTop w:val="0"/>
      <w:marBottom w:val="0"/>
      <w:divBdr>
        <w:top w:val="none" w:sz="0" w:space="0" w:color="auto"/>
        <w:left w:val="none" w:sz="0" w:space="0" w:color="auto"/>
        <w:bottom w:val="none" w:sz="0" w:space="0" w:color="auto"/>
        <w:right w:val="none" w:sz="0" w:space="0" w:color="auto"/>
      </w:divBdr>
    </w:div>
    <w:div w:id="1282881928">
      <w:bodyDiv w:val="1"/>
      <w:marLeft w:val="0"/>
      <w:marRight w:val="0"/>
      <w:marTop w:val="0"/>
      <w:marBottom w:val="0"/>
      <w:divBdr>
        <w:top w:val="none" w:sz="0" w:space="0" w:color="auto"/>
        <w:left w:val="none" w:sz="0" w:space="0" w:color="auto"/>
        <w:bottom w:val="none" w:sz="0" w:space="0" w:color="auto"/>
        <w:right w:val="none" w:sz="0" w:space="0" w:color="auto"/>
      </w:divBdr>
      <w:divsChild>
        <w:div w:id="180825093">
          <w:marLeft w:val="547"/>
          <w:marRight w:val="0"/>
          <w:marTop w:val="96"/>
          <w:marBottom w:val="0"/>
          <w:divBdr>
            <w:top w:val="none" w:sz="0" w:space="0" w:color="auto"/>
            <w:left w:val="none" w:sz="0" w:space="0" w:color="auto"/>
            <w:bottom w:val="none" w:sz="0" w:space="0" w:color="auto"/>
            <w:right w:val="none" w:sz="0" w:space="0" w:color="auto"/>
          </w:divBdr>
        </w:div>
        <w:div w:id="203491951">
          <w:marLeft w:val="547"/>
          <w:marRight w:val="0"/>
          <w:marTop w:val="96"/>
          <w:marBottom w:val="0"/>
          <w:divBdr>
            <w:top w:val="none" w:sz="0" w:space="0" w:color="auto"/>
            <w:left w:val="none" w:sz="0" w:space="0" w:color="auto"/>
            <w:bottom w:val="none" w:sz="0" w:space="0" w:color="auto"/>
            <w:right w:val="none" w:sz="0" w:space="0" w:color="auto"/>
          </w:divBdr>
        </w:div>
        <w:div w:id="1093010118">
          <w:marLeft w:val="547"/>
          <w:marRight w:val="0"/>
          <w:marTop w:val="96"/>
          <w:marBottom w:val="0"/>
          <w:divBdr>
            <w:top w:val="none" w:sz="0" w:space="0" w:color="auto"/>
            <w:left w:val="none" w:sz="0" w:space="0" w:color="auto"/>
            <w:bottom w:val="none" w:sz="0" w:space="0" w:color="auto"/>
            <w:right w:val="none" w:sz="0" w:space="0" w:color="auto"/>
          </w:divBdr>
        </w:div>
        <w:div w:id="1590115686">
          <w:marLeft w:val="547"/>
          <w:marRight w:val="0"/>
          <w:marTop w:val="96"/>
          <w:marBottom w:val="0"/>
          <w:divBdr>
            <w:top w:val="none" w:sz="0" w:space="0" w:color="auto"/>
            <w:left w:val="none" w:sz="0" w:space="0" w:color="auto"/>
            <w:bottom w:val="none" w:sz="0" w:space="0" w:color="auto"/>
            <w:right w:val="none" w:sz="0" w:space="0" w:color="auto"/>
          </w:divBdr>
        </w:div>
        <w:div w:id="1934623833">
          <w:marLeft w:val="547"/>
          <w:marRight w:val="0"/>
          <w:marTop w:val="96"/>
          <w:marBottom w:val="0"/>
          <w:divBdr>
            <w:top w:val="none" w:sz="0" w:space="0" w:color="auto"/>
            <w:left w:val="none" w:sz="0" w:space="0" w:color="auto"/>
            <w:bottom w:val="none" w:sz="0" w:space="0" w:color="auto"/>
            <w:right w:val="none" w:sz="0" w:space="0" w:color="auto"/>
          </w:divBdr>
        </w:div>
      </w:divsChild>
    </w:div>
    <w:div w:id="1289504809">
      <w:bodyDiv w:val="1"/>
      <w:marLeft w:val="0"/>
      <w:marRight w:val="0"/>
      <w:marTop w:val="0"/>
      <w:marBottom w:val="0"/>
      <w:divBdr>
        <w:top w:val="none" w:sz="0" w:space="0" w:color="auto"/>
        <w:left w:val="none" w:sz="0" w:space="0" w:color="auto"/>
        <w:bottom w:val="none" w:sz="0" w:space="0" w:color="auto"/>
        <w:right w:val="none" w:sz="0" w:space="0" w:color="auto"/>
      </w:divBdr>
    </w:div>
    <w:div w:id="1290744026">
      <w:bodyDiv w:val="1"/>
      <w:marLeft w:val="0"/>
      <w:marRight w:val="0"/>
      <w:marTop w:val="0"/>
      <w:marBottom w:val="0"/>
      <w:divBdr>
        <w:top w:val="none" w:sz="0" w:space="0" w:color="auto"/>
        <w:left w:val="none" w:sz="0" w:space="0" w:color="auto"/>
        <w:bottom w:val="none" w:sz="0" w:space="0" w:color="auto"/>
        <w:right w:val="none" w:sz="0" w:space="0" w:color="auto"/>
      </w:divBdr>
    </w:div>
    <w:div w:id="1313485718">
      <w:bodyDiv w:val="1"/>
      <w:marLeft w:val="0"/>
      <w:marRight w:val="0"/>
      <w:marTop w:val="0"/>
      <w:marBottom w:val="0"/>
      <w:divBdr>
        <w:top w:val="none" w:sz="0" w:space="0" w:color="auto"/>
        <w:left w:val="none" w:sz="0" w:space="0" w:color="auto"/>
        <w:bottom w:val="none" w:sz="0" w:space="0" w:color="auto"/>
        <w:right w:val="none" w:sz="0" w:space="0" w:color="auto"/>
      </w:divBdr>
    </w:div>
    <w:div w:id="1320962829">
      <w:bodyDiv w:val="1"/>
      <w:marLeft w:val="0"/>
      <w:marRight w:val="0"/>
      <w:marTop w:val="0"/>
      <w:marBottom w:val="0"/>
      <w:divBdr>
        <w:top w:val="none" w:sz="0" w:space="0" w:color="auto"/>
        <w:left w:val="none" w:sz="0" w:space="0" w:color="auto"/>
        <w:bottom w:val="none" w:sz="0" w:space="0" w:color="auto"/>
        <w:right w:val="none" w:sz="0" w:space="0" w:color="auto"/>
      </w:divBdr>
      <w:divsChild>
        <w:div w:id="1846243798">
          <w:marLeft w:val="0"/>
          <w:marRight w:val="0"/>
          <w:marTop w:val="0"/>
          <w:marBottom w:val="0"/>
          <w:divBdr>
            <w:top w:val="none" w:sz="0" w:space="0" w:color="auto"/>
            <w:left w:val="none" w:sz="0" w:space="0" w:color="auto"/>
            <w:bottom w:val="none" w:sz="0" w:space="0" w:color="auto"/>
            <w:right w:val="none" w:sz="0" w:space="0" w:color="auto"/>
          </w:divBdr>
          <w:divsChild>
            <w:div w:id="1867939698">
              <w:marLeft w:val="0"/>
              <w:marRight w:val="0"/>
              <w:marTop w:val="0"/>
              <w:marBottom w:val="0"/>
              <w:divBdr>
                <w:top w:val="none" w:sz="0" w:space="0" w:color="auto"/>
                <w:left w:val="none" w:sz="0" w:space="0" w:color="auto"/>
                <w:bottom w:val="none" w:sz="0" w:space="0" w:color="auto"/>
                <w:right w:val="none" w:sz="0" w:space="0" w:color="auto"/>
              </w:divBdr>
              <w:divsChild>
                <w:div w:id="895970438">
                  <w:marLeft w:val="0"/>
                  <w:marRight w:val="0"/>
                  <w:marTop w:val="0"/>
                  <w:marBottom w:val="0"/>
                  <w:divBdr>
                    <w:top w:val="none" w:sz="0" w:space="0" w:color="auto"/>
                    <w:left w:val="none" w:sz="0" w:space="0" w:color="auto"/>
                    <w:bottom w:val="none" w:sz="0" w:space="0" w:color="auto"/>
                    <w:right w:val="none" w:sz="0" w:space="0" w:color="auto"/>
                  </w:divBdr>
                  <w:divsChild>
                    <w:div w:id="671831865">
                      <w:marLeft w:val="0"/>
                      <w:marRight w:val="0"/>
                      <w:marTop w:val="0"/>
                      <w:marBottom w:val="0"/>
                      <w:divBdr>
                        <w:top w:val="none" w:sz="0" w:space="0" w:color="auto"/>
                        <w:left w:val="none" w:sz="0" w:space="0" w:color="auto"/>
                        <w:bottom w:val="none" w:sz="0" w:space="0" w:color="auto"/>
                        <w:right w:val="none" w:sz="0" w:space="0" w:color="auto"/>
                      </w:divBdr>
                      <w:divsChild>
                        <w:div w:id="1903060877">
                          <w:marLeft w:val="0"/>
                          <w:marRight w:val="0"/>
                          <w:marTop w:val="0"/>
                          <w:marBottom w:val="0"/>
                          <w:divBdr>
                            <w:top w:val="none" w:sz="0" w:space="0" w:color="auto"/>
                            <w:left w:val="none" w:sz="0" w:space="0" w:color="auto"/>
                            <w:bottom w:val="none" w:sz="0" w:space="0" w:color="auto"/>
                            <w:right w:val="none" w:sz="0" w:space="0" w:color="auto"/>
                          </w:divBdr>
                          <w:divsChild>
                            <w:div w:id="61879853">
                              <w:marLeft w:val="0"/>
                              <w:marRight w:val="0"/>
                              <w:marTop w:val="0"/>
                              <w:marBottom w:val="0"/>
                              <w:divBdr>
                                <w:top w:val="none" w:sz="0" w:space="0" w:color="auto"/>
                                <w:left w:val="none" w:sz="0" w:space="0" w:color="auto"/>
                                <w:bottom w:val="none" w:sz="0" w:space="0" w:color="auto"/>
                                <w:right w:val="none" w:sz="0" w:space="0" w:color="auto"/>
                              </w:divBdr>
                              <w:divsChild>
                                <w:div w:id="1089350489">
                                  <w:marLeft w:val="0"/>
                                  <w:marRight w:val="0"/>
                                  <w:marTop w:val="0"/>
                                  <w:marBottom w:val="0"/>
                                  <w:divBdr>
                                    <w:top w:val="none" w:sz="0" w:space="0" w:color="auto"/>
                                    <w:left w:val="none" w:sz="0" w:space="0" w:color="auto"/>
                                    <w:bottom w:val="none" w:sz="0" w:space="0" w:color="auto"/>
                                    <w:right w:val="none" w:sz="0" w:space="0" w:color="auto"/>
                                  </w:divBdr>
                                  <w:divsChild>
                                    <w:div w:id="797115447">
                                      <w:marLeft w:val="0"/>
                                      <w:marRight w:val="0"/>
                                      <w:marTop w:val="0"/>
                                      <w:marBottom w:val="0"/>
                                      <w:divBdr>
                                        <w:top w:val="none" w:sz="0" w:space="0" w:color="auto"/>
                                        <w:left w:val="none" w:sz="0" w:space="0" w:color="auto"/>
                                        <w:bottom w:val="none" w:sz="0" w:space="0" w:color="auto"/>
                                        <w:right w:val="none" w:sz="0" w:space="0" w:color="auto"/>
                                      </w:divBdr>
                                      <w:divsChild>
                                        <w:div w:id="1845392400">
                                          <w:marLeft w:val="0"/>
                                          <w:marRight w:val="0"/>
                                          <w:marTop w:val="0"/>
                                          <w:marBottom w:val="0"/>
                                          <w:divBdr>
                                            <w:top w:val="none" w:sz="0" w:space="0" w:color="auto"/>
                                            <w:left w:val="none" w:sz="0" w:space="0" w:color="auto"/>
                                            <w:bottom w:val="none" w:sz="0" w:space="0" w:color="auto"/>
                                            <w:right w:val="none" w:sz="0" w:space="0" w:color="auto"/>
                                          </w:divBdr>
                                          <w:divsChild>
                                            <w:div w:id="1587424192">
                                              <w:marLeft w:val="0"/>
                                              <w:marRight w:val="0"/>
                                              <w:marTop w:val="0"/>
                                              <w:marBottom w:val="0"/>
                                              <w:divBdr>
                                                <w:top w:val="none" w:sz="0" w:space="0" w:color="auto"/>
                                                <w:left w:val="none" w:sz="0" w:space="0" w:color="auto"/>
                                                <w:bottom w:val="none" w:sz="0" w:space="0" w:color="auto"/>
                                                <w:right w:val="none" w:sz="0" w:space="0" w:color="auto"/>
                                              </w:divBdr>
                                              <w:divsChild>
                                                <w:div w:id="952175999">
                                                  <w:marLeft w:val="0"/>
                                                  <w:marRight w:val="0"/>
                                                  <w:marTop w:val="0"/>
                                                  <w:marBottom w:val="0"/>
                                                  <w:divBdr>
                                                    <w:top w:val="none" w:sz="0" w:space="0" w:color="auto"/>
                                                    <w:left w:val="none" w:sz="0" w:space="0" w:color="auto"/>
                                                    <w:bottom w:val="none" w:sz="0" w:space="0" w:color="auto"/>
                                                    <w:right w:val="none" w:sz="0" w:space="0" w:color="auto"/>
                                                  </w:divBdr>
                                                  <w:divsChild>
                                                    <w:div w:id="3758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574968">
      <w:bodyDiv w:val="1"/>
      <w:marLeft w:val="0"/>
      <w:marRight w:val="0"/>
      <w:marTop w:val="0"/>
      <w:marBottom w:val="0"/>
      <w:divBdr>
        <w:top w:val="none" w:sz="0" w:space="0" w:color="auto"/>
        <w:left w:val="none" w:sz="0" w:space="0" w:color="auto"/>
        <w:bottom w:val="none" w:sz="0" w:space="0" w:color="auto"/>
        <w:right w:val="none" w:sz="0" w:space="0" w:color="auto"/>
      </w:divBdr>
    </w:div>
    <w:div w:id="1391538074">
      <w:bodyDiv w:val="1"/>
      <w:marLeft w:val="0"/>
      <w:marRight w:val="0"/>
      <w:marTop w:val="0"/>
      <w:marBottom w:val="0"/>
      <w:divBdr>
        <w:top w:val="none" w:sz="0" w:space="0" w:color="auto"/>
        <w:left w:val="none" w:sz="0" w:space="0" w:color="auto"/>
        <w:bottom w:val="none" w:sz="0" w:space="0" w:color="auto"/>
        <w:right w:val="none" w:sz="0" w:space="0" w:color="auto"/>
      </w:divBdr>
    </w:div>
    <w:div w:id="1467815501">
      <w:bodyDiv w:val="1"/>
      <w:marLeft w:val="0"/>
      <w:marRight w:val="0"/>
      <w:marTop w:val="0"/>
      <w:marBottom w:val="0"/>
      <w:divBdr>
        <w:top w:val="none" w:sz="0" w:space="0" w:color="auto"/>
        <w:left w:val="none" w:sz="0" w:space="0" w:color="auto"/>
        <w:bottom w:val="none" w:sz="0" w:space="0" w:color="auto"/>
        <w:right w:val="none" w:sz="0" w:space="0" w:color="auto"/>
      </w:divBdr>
    </w:div>
    <w:div w:id="1472401416">
      <w:bodyDiv w:val="1"/>
      <w:marLeft w:val="0"/>
      <w:marRight w:val="0"/>
      <w:marTop w:val="0"/>
      <w:marBottom w:val="0"/>
      <w:divBdr>
        <w:top w:val="none" w:sz="0" w:space="0" w:color="auto"/>
        <w:left w:val="none" w:sz="0" w:space="0" w:color="auto"/>
        <w:bottom w:val="none" w:sz="0" w:space="0" w:color="auto"/>
        <w:right w:val="none" w:sz="0" w:space="0" w:color="auto"/>
      </w:divBdr>
    </w:div>
    <w:div w:id="1534029249">
      <w:bodyDiv w:val="1"/>
      <w:marLeft w:val="0"/>
      <w:marRight w:val="0"/>
      <w:marTop w:val="0"/>
      <w:marBottom w:val="0"/>
      <w:divBdr>
        <w:top w:val="none" w:sz="0" w:space="0" w:color="auto"/>
        <w:left w:val="none" w:sz="0" w:space="0" w:color="auto"/>
        <w:bottom w:val="none" w:sz="0" w:space="0" w:color="auto"/>
        <w:right w:val="none" w:sz="0" w:space="0" w:color="auto"/>
      </w:divBdr>
    </w:div>
    <w:div w:id="1558396240">
      <w:bodyDiv w:val="1"/>
      <w:marLeft w:val="0"/>
      <w:marRight w:val="0"/>
      <w:marTop w:val="0"/>
      <w:marBottom w:val="0"/>
      <w:divBdr>
        <w:top w:val="none" w:sz="0" w:space="0" w:color="auto"/>
        <w:left w:val="none" w:sz="0" w:space="0" w:color="auto"/>
        <w:bottom w:val="none" w:sz="0" w:space="0" w:color="auto"/>
        <w:right w:val="none" w:sz="0" w:space="0" w:color="auto"/>
      </w:divBdr>
    </w:div>
    <w:div w:id="1583103473">
      <w:bodyDiv w:val="1"/>
      <w:marLeft w:val="0"/>
      <w:marRight w:val="0"/>
      <w:marTop w:val="0"/>
      <w:marBottom w:val="0"/>
      <w:divBdr>
        <w:top w:val="none" w:sz="0" w:space="0" w:color="auto"/>
        <w:left w:val="none" w:sz="0" w:space="0" w:color="auto"/>
        <w:bottom w:val="none" w:sz="0" w:space="0" w:color="auto"/>
        <w:right w:val="none" w:sz="0" w:space="0" w:color="auto"/>
      </w:divBdr>
    </w:div>
    <w:div w:id="1618944351">
      <w:bodyDiv w:val="1"/>
      <w:marLeft w:val="0"/>
      <w:marRight w:val="0"/>
      <w:marTop w:val="0"/>
      <w:marBottom w:val="0"/>
      <w:divBdr>
        <w:top w:val="none" w:sz="0" w:space="0" w:color="auto"/>
        <w:left w:val="none" w:sz="0" w:space="0" w:color="auto"/>
        <w:bottom w:val="none" w:sz="0" w:space="0" w:color="auto"/>
        <w:right w:val="none" w:sz="0" w:space="0" w:color="auto"/>
      </w:divBdr>
    </w:div>
    <w:div w:id="1673755717">
      <w:bodyDiv w:val="1"/>
      <w:marLeft w:val="0"/>
      <w:marRight w:val="0"/>
      <w:marTop w:val="0"/>
      <w:marBottom w:val="0"/>
      <w:divBdr>
        <w:top w:val="none" w:sz="0" w:space="0" w:color="auto"/>
        <w:left w:val="none" w:sz="0" w:space="0" w:color="auto"/>
        <w:bottom w:val="none" w:sz="0" w:space="0" w:color="auto"/>
        <w:right w:val="none" w:sz="0" w:space="0" w:color="auto"/>
      </w:divBdr>
    </w:div>
    <w:div w:id="1685395334">
      <w:bodyDiv w:val="1"/>
      <w:marLeft w:val="0"/>
      <w:marRight w:val="0"/>
      <w:marTop w:val="0"/>
      <w:marBottom w:val="0"/>
      <w:divBdr>
        <w:top w:val="none" w:sz="0" w:space="0" w:color="auto"/>
        <w:left w:val="none" w:sz="0" w:space="0" w:color="auto"/>
        <w:bottom w:val="none" w:sz="0" w:space="0" w:color="auto"/>
        <w:right w:val="none" w:sz="0" w:space="0" w:color="auto"/>
      </w:divBdr>
      <w:divsChild>
        <w:div w:id="966132038">
          <w:marLeft w:val="547"/>
          <w:marRight w:val="0"/>
          <w:marTop w:val="0"/>
          <w:marBottom w:val="0"/>
          <w:divBdr>
            <w:top w:val="none" w:sz="0" w:space="0" w:color="auto"/>
            <w:left w:val="none" w:sz="0" w:space="0" w:color="auto"/>
            <w:bottom w:val="none" w:sz="0" w:space="0" w:color="auto"/>
            <w:right w:val="none" w:sz="0" w:space="0" w:color="auto"/>
          </w:divBdr>
        </w:div>
      </w:divsChild>
    </w:div>
    <w:div w:id="1723402424">
      <w:bodyDiv w:val="1"/>
      <w:marLeft w:val="0"/>
      <w:marRight w:val="0"/>
      <w:marTop w:val="0"/>
      <w:marBottom w:val="0"/>
      <w:divBdr>
        <w:top w:val="none" w:sz="0" w:space="0" w:color="auto"/>
        <w:left w:val="none" w:sz="0" w:space="0" w:color="auto"/>
        <w:bottom w:val="none" w:sz="0" w:space="0" w:color="auto"/>
        <w:right w:val="none" w:sz="0" w:space="0" w:color="auto"/>
      </w:divBdr>
    </w:div>
    <w:div w:id="1758865660">
      <w:bodyDiv w:val="1"/>
      <w:marLeft w:val="0"/>
      <w:marRight w:val="0"/>
      <w:marTop w:val="0"/>
      <w:marBottom w:val="0"/>
      <w:divBdr>
        <w:top w:val="none" w:sz="0" w:space="0" w:color="auto"/>
        <w:left w:val="none" w:sz="0" w:space="0" w:color="auto"/>
        <w:bottom w:val="none" w:sz="0" w:space="0" w:color="auto"/>
        <w:right w:val="none" w:sz="0" w:space="0" w:color="auto"/>
      </w:divBdr>
    </w:div>
    <w:div w:id="1762412068">
      <w:bodyDiv w:val="1"/>
      <w:marLeft w:val="0"/>
      <w:marRight w:val="0"/>
      <w:marTop w:val="0"/>
      <w:marBottom w:val="0"/>
      <w:divBdr>
        <w:top w:val="none" w:sz="0" w:space="0" w:color="auto"/>
        <w:left w:val="none" w:sz="0" w:space="0" w:color="auto"/>
        <w:bottom w:val="none" w:sz="0" w:space="0" w:color="auto"/>
        <w:right w:val="none" w:sz="0" w:space="0" w:color="auto"/>
      </w:divBdr>
    </w:div>
    <w:div w:id="1870221292">
      <w:bodyDiv w:val="1"/>
      <w:marLeft w:val="0"/>
      <w:marRight w:val="0"/>
      <w:marTop w:val="0"/>
      <w:marBottom w:val="0"/>
      <w:divBdr>
        <w:top w:val="none" w:sz="0" w:space="0" w:color="auto"/>
        <w:left w:val="none" w:sz="0" w:space="0" w:color="auto"/>
        <w:bottom w:val="none" w:sz="0" w:space="0" w:color="auto"/>
        <w:right w:val="none" w:sz="0" w:space="0" w:color="auto"/>
      </w:divBdr>
    </w:div>
    <w:div w:id="1935892957">
      <w:bodyDiv w:val="1"/>
      <w:marLeft w:val="0"/>
      <w:marRight w:val="0"/>
      <w:marTop w:val="0"/>
      <w:marBottom w:val="0"/>
      <w:divBdr>
        <w:top w:val="none" w:sz="0" w:space="0" w:color="auto"/>
        <w:left w:val="none" w:sz="0" w:space="0" w:color="auto"/>
        <w:bottom w:val="none" w:sz="0" w:space="0" w:color="auto"/>
        <w:right w:val="none" w:sz="0" w:space="0" w:color="auto"/>
      </w:divBdr>
    </w:div>
    <w:div w:id="1937248434">
      <w:bodyDiv w:val="1"/>
      <w:marLeft w:val="0"/>
      <w:marRight w:val="0"/>
      <w:marTop w:val="0"/>
      <w:marBottom w:val="0"/>
      <w:divBdr>
        <w:top w:val="none" w:sz="0" w:space="0" w:color="auto"/>
        <w:left w:val="none" w:sz="0" w:space="0" w:color="auto"/>
        <w:bottom w:val="none" w:sz="0" w:space="0" w:color="auto"/>
        <w:right w:val="none" w:sz="0" w:space="0" w:color="auto"/>
      </w:divBdr>
    </w:div>
    <w:div w:id="1954970254">
      <w:bodyDiv w:val="1"/>
      <w:marLeft w:val="0"/>
      <w:marRight w:val="0"/>
      <w:marTop w:val="0"/>
      <w:marBottom w:val="0"/>
      <w:divBdr>
        <w:top w:val="none" w:sz="0" w:space="0" w:color="auto"/>
        <w:left w:val="none" w:sz="0" w:space="0" w:color="auto"/>
        <w:bottom w:val="none" w:sz="0" w:space="0" w:color="auto"/>
        <w:right w:val="none" w:sz="0" w:space="0" w:color="auto"/>
      </w:divBdr>
    </w:div>
    <w:div w:id="1979606681">
      <w:bodyDiv w:val="1"/>
      <w:marLeft w:val="0"/>
      <w:marRight w:val="0"/>
      <w:marTop w:val="0"/>
      <w:marBottom w:val="0"/>
      <w:divBdr>
        <w:top w:val="none" w:sz="0" w:space="0" w:color="auto"/>
        <w:left w:val="none" w:sz="0" w:space="0" w:color="auto"/>
        <w:bottom w:val="none" w:sz="0" w:space="0" w:color="auto"/>
        <w:right w:val="none" w:sz="0" w:space="0" w:color="auto"/>
      </w:divBdr>
    </w:div>
    <w:div w:id="2041659527">
      <w:bodyDiv w:val="1"/>
      <w:marLeft w:val="0"/>
      <w:marRight w:val="0"/>
      <w:marTop w:val="0"/>
      <w:marBottom w:val="0"/>
      <w:divBdr>
        <w:top w:val="none" w:sz="0" w:space="0" w:color="auto"/>
        <w:left w:val="none" w:sz="0" w:space="0" w:color="auto"/>
        <w:bottom w:val="none" w:sz="0" w:space="0" w:color="auto"/>
        <w:right w:val="none" w:sz="0" w:space="0" w:color="auto"/>
      </w:divBdr>
    </w:div>
    <w:div w:id="2056079484">
      <w:bodyDiv w:val="1"/>
      <w:marLeft w:val="0"/>
      <w:marRight w:val="0"/>
      <w:marTop w:val="0"/>
      <w:marBottom w:val="0"/>
      <w:divBdr>
        <w:top w:val="none" w:sz="0" w:space="0" w:color="auto"/>
        <w:left w:val="none" w:sz="0" w:space="0" w:color="auto"/>
        <w:bottom w:val="none" w:sz="0" w:space="0" w:color="auto"/>
        <w:right w:val="none" w:sz="0" w:space="0" w:color="auto"/>
      </w:divBdr>
    </w:div>
    <w:div w:id="2082218202">
      <w:bodyDiv w:val="1"/>
      <w:marLeft w:val="0"/>
      <w:marRight w:val="0"/>
      <w:marTop w:val="0"/>
      <w:marBottom w:val="0"/>
      <w:divBdr>
        <w:top w:val="none" w:sz="0" w:space="0" w:color="auto"/>
        <w:left w:val="none" w:sz="0" w:space="0" w:color="auto"/>
        <w:bottom w:val="none" w:sz="0" w:space="0" w:color="auto"/>
        <w:right w:val="none" w:sz="0" w:space="0" w:color="auto"/>
      </w:divBdr>
    </w:div>
    <w:div w:id="2118979995">
      <w:bodyDiv w:val="1"/>
      <w:marLeft w:val="0"/>
      <w:marRight w:val="0"/>
      <w:marTop w:val="0"/>
      <w:marBottom w:val="0"/>
      <w:divBdr>
        <w:top w:val="none" w:sz="0" w:space="0" w:color="auto"/>
        <w:left w:val="none" w:sz="0" w:space="0" w:color="auto"/>
        <w:bottom w:val="none" w:sz="0" w:space="0" w:color="auto"/>
        <w:right w:val="none" w:sz="0" w:space="0" w:color="auto"/>
      </w:divBdr>
    </w:div>
    <w:div w:id="21206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pv.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ilibrary.org/taxation/tax-administration-2017_tax_admin-2017-e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EAB75-89D2-4BB0-BA75-7249665B8AC5}">
  <ds:schemaRefs>
    <ds:schemaRef ds:uri="http://schemas.microsoft.com/sharepoint/v3/contenttype/forms"/>
  </ds:schemaRefs>
</ds:datastoreItem>
</file>

<file path=customXml/itemProps2.xml><?xml version="1.0" encoding="utf-8"?>
<ds:datastoreItem xmlns:ds="http://schemas.openxmlformats.org/officeDocument/2006/customXml" ds:itemID="{693E0D79-8CBC-48B5-BC77-5ADEFA2B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82121-075A-45D4-A705-8AF544BB247B}">
  <ds:schemaRefs>
    <ds:schemaRef ds:uri="http://purl.org/dc/elements/1.1/"/>
    <ds:schemaRef ds:uri="http://schemas.openxmlformats.org/package/2006/metadata/core-properties"/>
    <ds:schemaRef ds:uri="http://purl.org/dc/dcmitype/"/>
    <ds:schemaRef ds:uri="http://schemas.microsoft.com/sharepoint/v3"/>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533EEE7-5945-4ED5-B698-3D6F94C6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E68FA430.dotm</Template>
  <TotalTime>12</TotalTime>
  <Pages>9</Pages>
  <Words>3475</Words>
  <Characters>20506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Kontrolní závěr z kontrolní akce NKÚ č. 18/07 - Informační podpora agendy daňového řízení</vt:lpstr>
    </vt:vector>
  </TitlesOfParts>
  <Company>Nejvyšší kontrolní úřad</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Conclusion from Audit No 18/07 - Information support of the tax administration agenda</dc:title>
  <dc:subject/>
  <dc:creator>Supreme Audit Office Czech Republic</dc:creator>
  <dc:description/>
  <cp:lastModifiedBy>KOKRDA Daniel</cp:lastModifiedBy>
  <cp:revision>4</cp:revision>
  <cp:lastPrinted>2019-04-18T07:52:00Z</cp:lastPrinted>
  <dcterms:created xsi:type="dcterms:W3CDTF">2019-06-12T09:47:00Z</dcterms:created>
  <dcterms:modified xsi:type="dcterms:W3CDTF">2019-06-12T10:08:00Z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15/26-NKU30/394/16</vt:lpwstr>
  </property>
  <property fmtid="{D5CDD505-2E9C-101B-9397-08002B2CF9AE}" pid="3" name="Contact_PostaOdes_All">
    <vt:lpwstr>ROZDĚLOVNÍK...</vt:lpwstr>
  </property>
  <property fmtid="{D5CDD505-2E9C-101B-9397-08002B2CF9AE}" pid="4" name="SZ_Spis_Pisemnost">
    <vt:lpwstr>15/26</vt:lpwstr>
  </property>
  <property fmtid="{D5CDD505-2E9C-101B-9397-08002B2CF9AE}" pid="5" name="DisplayName_SpisovyUzel_PoziceZodpo_Pisemnost">
    <vt:lpwstr>30</vt:lpwstr>
  </property>
  <property fmtid="{D5CDD505-2E9C-101B-9397-08002B2CF9AE}" pid="6" name="Zkratka_SpisovyUzel_PoziceZodpo_Pisemnost">
    <vt:lpwstr>30</vt:lpwstr>
  </property>
  <property fmtid="{D5CDD505-2E9C-101B-9397-08002B2CF9AE}" pid="7" name="Key_BarCode_Pisemnost">
    <vt:lpwstr>*B000263454*</vt:lpwstr>
  </property>
  <property fmtid="{D5CDD505-2E9C-101B-9397-08002B2CF9AE}" pid="8" name="EC_Pisemnost">
    <vt:lpwstr>16-5727/NKU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vt:lpwstr>
  </property>
  <property fmtid="{D5CDD505-2E9C-101B-9397-08002B2CF9AE}" pid="17" name="Vec_Pisemnost">
    <vt:lpwstr>Návrh kontrolního závěru 15/26 do připomínek</vt:lpwstr>
  </property>
  <property fmtid="{D5CDD505-2E9C-101B-9397-08002B2CF9AE}" pid="18" name="DatumPoriz_Pisemnost">
    <vt:lpwstr>15.4.2016</vt:lpwstr>
  </property>
  <property fmtid="{D5CDD505-2E9C-101B-9397-08002B2CF9AE}" pid="19" name="KRukam">
    <vt:lpwstr>{KRukam}</vt:lpwstr>
  </property>
  <property fmtid="{D5CDD505-2E9C-101B-9397-08002B2CF9AE}" pid="20" name="PocetListuDokumentu_Pisemnost">
    <vt:lpwstr>1</vt:lpwstr>
  </property>
  <property fmtid="{D5CDD505-2E9C-101B-9397-08002B2CF9AE}" pid="21" name="PocetPriloh_Pisemnost">
    <vt:lpwstr>0</vt:lpwstr>
  </property>
  <property fmtid="{D5CDD505-2E9C-101B-9397-08002B2CF9AE}" pid="22" name="TypPrilohy_Pisemnost">
    <vt:lpwstr>TYP PŘÍLOHY</vt:lpwstr>
  </property>
  <property fmtid="{D5CDD505-2E9C-101B-9397-08002B2CF9AE}" pid="23" name="DisplayName_UserPoriz_Pisemnost">
    <vt:lpwstr>Bc. Jana Pokorná</vt:lpwstr>
  </property>
  <property fmtid="{D5CDD505-2E9C-101B-9397-08002B2CF9AE}" pid="24" name="Podpis">
    <vt:lpwstr/>
  </property>
  <property fmtid="{D5CDD505-2E9C-101B-9397-08002B2CF9AE}" pid="25" name="SmlouvaCislo">
    <vt:lpwstr>ČÍSLO SMLOUVY</vt:lpwstr>
  </property>
  <property fmtid="{D5CDD505-2E9C-101B-9397-08002B2CF9AE}" pid="26" name="ContentTypeId">
    <vt:lpwstr>0x0101002F7A625AE9F5AB4A939F92BCAA7FEC02</vt:lpwstr>
  </property>
</Properties>
</file>